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E2" w:rsidRDefault="00BF0AE2" w:rsidP="00BF0AE2">
      <w:pPr>
        <w:spacing w:after="101"/>
        <w:jc w:val="center"/>
        <w:rPr>
          <w:rFonts w:ascii="Arial" w:hAnsi="Arial" w:cs="Arial"/>
          <w:b/>
          <w:color w:val="2F2F2F"/>
          <w:sz w:val="28"/>
          <w:szCs w:val="28"/>
          <w:lang w:eastAsia="es-MX"/>
        </w:rPr>
      </w:pPr>
    </w:p>
    <w:p w:rsidR="000C7B08" w:rsidRDefault="000C7B08" w:rsidP="00BF0AE2">
      <w:pPr>
        <w:spacing w:after="101"/>
        <w:jc w:val="both"/>
        <w:rPr>
          <w:rFonts w:ascii="Arial" w:hAnsi="Arial" w:cs="Arial"/>
          <w:b/>
          <w:color w:val="2F2F2F"/>
          <w:sz w:val="22"/>
          <w:lang w:eastAsia="es-MX"/>
        </w:rPr>
      </w:pPr>
    </w:p>
    <w:p w:rsidR="000C7B08" w:rsidRDefault="000C7B08" w:rsidP="00BF0AE2">
      <w:pPr>
        <w:spacing w:after="101"/>
        <w:jc w:val="both"/>
        <w:rPr>
          <w:rFonts w:ascii="Arial" w:hAnsi="Arial" w:cs="Arial"/>
          <w:b/>
          <w:color w:val="2F2F2F"/>
          <w:sz w:val="22"/>
          <w:lang w:eastAsia="es-MX"/>
        </w:rPr>
      </w:pPr>
    </w:p>
    <w:p w:rsidR="00E93CC5" w:rsidRDefault="00E93CC5" w:rsidP="00BF0AE2">
      <w:pPr>
        <w:spacing w:after="101"/>
        <w:jc w:val="both"/>
        <w:rPr>
          <w:rFonts w:ascii="Arial" w:hAnsi="Arial" w:cs="Arial"/>
          <w:b/>
          <w:color w:val="2F2F2F"/>
          <w:sz w:val="22"/>
          <w:lang w:eastAsia="es-MX"/>
        </w:rPr>
      </w:pPr>
    </w:p>
    <w:p w:rsidR="00E93CC5" w:rsidRDefault="00E93CC5" w:rsidP="00BF0AE2">
      <w:pPr>
        <w:spacing w:after="101"/>
        <w:jc w:val="both"/>
        <w:rPr>
          <w:rFonts w:ascii="Arial" w:hAnsi="Arial" w:cs="Arial"/>
          <w:b/>
          <w:color w:val="2F2F2F"/>
          <w:sz w:val="22"/>
          <w:lang w:eastAsia="es-MX"/>
        </w:rPr>
      </w:pPr>
    </w:p>
    <w:p w:rsidR="000C7B08" w:rsidRDefault="000C7B08" w:rsidP="00BF0AE2">
      <w:pPr>
        <w:spacing w:after="101"/>
        <w:jc w:val="both"/>
        <w:rPr>
          <w:rFonts w:ascii="Arial" w:hAnsi="Arial" w:cs="Arial"/>
          <w:b/>
          <w:color w:val="2F2F2F"/>
          <w:sz w:val="22"/>
          <w:lang w:eastAsia="es-MX"/>
        </w:rPr>
      </w:pPr>
    </w:p>
    <w:p w:rsidR="00BF0AE2" w:rsidRPr="00925499" w:rsidRDefault="00BF0AE2" w:rsidP="00BF0AE2">
      <w:pPr>
        <w:spacing w:after="101"/>
        <w:jc w:val="both"/>
        <w:rPr>
          <w:rFonts w:ascii="Arial" w:hAnsi="Arial" w:cs="Arial"/>
          <w:b/>
          <w:color w:val="2F2F2F"/>
          <w:sz w:val="22"/>
          <w:lang w:eastAsia="es-MX"/>
        </w:rPr>
      </w:pPr>
      <w:r w:rsidRPr="00925499">
        <w:rPr>
          <w:rFonts w:ascii="Arial" w:hAnsi="Arial" w:cs="Arial"/>
          <w:b/>
          <w:color w:val="2F2F2F"/>
          <w:sz w:val="22"/>
          <w:lang w:eastAsia="es-MX"/>
        </w:rPr>
        <w:t>DE CONFORMIDAD EN LOS ARTÍCULOS 555 TER Y 556 DEL CÓDIGO CIVIL PARA EL ESTADO LIBRE Y SOBERANO DE TLAXCALA Y EN TÉRMINOS DE LOS NUMERALES 38 Y 39 DEL REGLAMENTO DEL REGISTRO CIVIL PARA EL ESTADO:</w:t>
      </w:r>
    </w:p>
    <w:p w:rsidR="00BF0AE2" w:rsidRPr="00925499" w:rsidRDefault="00BF0AE2" w:rsidP="00BF0AE2">
      <w:pPr>
        <w:spacing w:after="101"/>
        <w:jc w:val="center"/>
        <w:rPr>
          <w:rFonts w:ascii="Arial" w:hAnsi="Arial" w:cs="Arial"/>
          <w:b/>
          <w:color w:val="2F2F2F"/>
          <w:szCs w:val="28"/>
          <w:lang w:eastAsia="es-MX"/>
        </w:rPr>
      </w:pPr>
    </w:p>
    <w:p w:rsidR="00BF0AE2" w:rsidRPr="00925499" w:rsidRDefault="00BF0AE2" w:rsidP="00BF0AE2">
      <w:pPr>
        <w:spacing w:after="101"/>
        <w:jc w:val="center"/>
        <w:rPr>
          <w:rFonts w:ascii="Arial" w:hAnsi="Arial" w:cs="Arial"/>
          <w:b/>
          <w:color w:val="2F2F2F"/>
          <w:szCs w:val="28"/>
          <w:lang w:eastAsia="es-MX"/>
        </w:rPr>
      </w:pPr>
      <w:r w:rsidRPr="00925499">
        <w:rPr>
          <w:rFonts w:ascii="Arial" w:hAnsi="Arial" w:cs="Arial"/>
          <w:b/>
          <w:color w:val="2F2F2F"/>
          <w:szCs w:val="28"/>
          <w:lang w:eastAsia="es-MX"/>
        </w:rPr>
        <w:t xml:space="preserve">  LA OFICIALÍA MAYOR DE GOBIERNO A TRAVÉS DE LA DIRECCIÓN COORDINADORA DEL REGISTRO CIVIL DEL ESTADO.</w:t>
      </w:r>
    </w:p>
    <w:p w:rsidR="000C7B08" w:rsidRDefault="000C7B08" w:rsidP="00BF0AE2">
      <w:pPr>
        <w:spacing w:after="101"/>
        <w:jc w:val="center"/>
        <w:rPr>
          <w:rFonts w:ascii="Arial" w:hAnsi="Arial" w:cs="Arial"/>
          <w:b/>
          <w:color w:val="2F2F2F"/>
          <w:sz w:val="28"/>
          <w:szCs w:val="32"/>
          <w:lang w:eastAsia="es-MX"/>
        </w:rPr>
      </w:pPr>
    </w:p>
    <w:p w:rsidR="00BF0AE2" w:rsidRPr="00925499" w:rsidRDefault="00BF0AE2" w:rsidP="00BF0AE2">
      <w:pPr>
        <w:spacing w:after="101"/>
        <w:jc w:val="center"/>
        <w:rPr>
          <w:rFonts w:ascii="Arial" w:hAnsi="Arial" w:cs="Arial"/>
          <w:b/>
          <w:color w:val="2F2F2F"/>
          <w:sz w:val="28"/>
          <w:szCs w:val="32"/>
          <w:lang w:eastAsia="es-MX"/>
        </w:rPr>
      </w:pPr>
      <w:r w:rsidRPr="00925499">
        <w:rPr>
          <w:rFonts w:ascii="Arial" w:hAnsi="Arial" w:cs="Arial"/>
          <w:b/>
          <w:color w:val="2F2F2F"/>
          <w:sz w:val="28"/>
          <w:szCs w:val="32"/>
          <w:lang w:eastAsia="es-MX"/>
        </w:rPr>
        <w:t xml:space="preserve">C O N V O C A </w:t>
      </w:r>
    </w:p>
    <w:p w:rsidR="00BF0AE2" w:rsidRPr="00925499" w:rsidRDefault="00BF0AE2" w:rsidP="00BF0AE2">
      <w:pPr>
        <w:spacing w:after="101"/>
        <w:jc w:val="center"/>
        <w:rPr>
          <w:rFonts w:ascii="Arial" w:hAnsi="Arial" w:cs="Arial"/>
          <w:b/>
          <w:color w:val="2F2F2F"/>
          <w:szCs w:val="28"/>
          <w:lang w:eastAsia="es-MX"/>
        </w:rPr>
      </w:pPr>
    </w:p>
    <w:p w:rsidR="00BF0AE2" w:rsidRPr="00925499" w:rsidRDefault="00BF0AE2" w:rsidP="00BF0AE2">
      <w:pPr>
        <w:spacing w:after="101"/>
        <w:jc w:val="center"/>
        <w:rPr>
          <w:rFonts w:ascii="Arial" w:hAnsi="Arial" w:cs="Arial"/>
          <w:b/>
          <w:color w:val="2F2F2F"/>
          <w:szCs w:val="28"/>
          <w:lang w:eastAsia="es-MX"/>
        </w:rPr>
      </w:pPr>
      <w:r w:rsidRPr="00925499">
        <w:rPr>
          <w:rFonts w:ascii="Arial" w:hAnsi="Arial" w:cs="Arial"/>
          <w:b/>
          <w:color w:val="2F2F2F"/>
          <w:szCs w:val="28"/>
          <w:lang w:eastAsia="es-MX"/>
        </w:rPr>
        <w:t xml:space="preserve">A LOS PROFESIONALES DEL DERECHO A PARTICIPAR </w:t>
      </w:r>
      <w:r w:rsidR="00066AF5" w:rsidRPr="00925499">
        <w:rPr>
          <w:rFonts w:ascii="Arial" w:hAnsi="Arial" w:cs="Arial"/>
          <w:b/>
          <w:color w:val="2F2F2F"/>
          <w:szCs w:val="28"/>
          <w:lang w:eastAsia="es-MX"/>
        </w:rPr>
        <w:t>EN E</w:t>
      </w:r>
      <w:r w:rsidRPr="00925499">
        <w:rPr>
          <w:rFonts w:ascii="Arial" w:hAnsi="Arial" w:cs="Arial"/>
          <w:b/>
          <w:color w:val="2F2F2F"/>
          <w:szCs w:val="28"/>
          <w:lang w:eastAsia="es-MX"/>
        </w:rPr>
        <w:t xml:space="preserve">L </w:t>
      </w:r>
      <w:r w:rsidR="00024EFC">
        <w:rPr>
          <w:rFonts w:ascii="Arial" w:hAnsi="Arial" w:cs="Arial"/>
          <w:b/>
          <w:color w:val="2F2F2F"/>
          <w:szCs w:val="28"/>
          <w:lang w:eastAsia="es-MX"/>
        </w:rPr>
        <w:t>SEXTO</w:t>
      </w:r>
      <w:r w:rsidRPr="00925499">
        <w:rPr>
          <w:rFonts w:ascii="Arial" w:hAnsi="Arial" w:cs="Arial"/>
          <w:b/>
          <w:color w:val="2F2F2F"/>
          <w:szCs w:val="28"/>
          <w:lang w:eastAsia="es-MX"/>
        </w:rPr>
        <w:t xml:space="preserve"> CONCURSO DE OPOSICIÓN PARA LA DESIGNACIÓN DE OFICIALES DEL REGISTRO CIVIL PARA </w:t>
      </w:r>
      <w:r w:rsidR="00925499" w:rsidRPr="00925499">
        <w:rPr>
          <w:rFonts w:ascii="Arial" w:hAnsi="Arial" w:cs="Arial"/>
          <w:b/>
          <w:color w:val="2F2F2F"/>
          <w:szCs w:val="28"/>
          <w:lang w:eastAsia="es-MX"/>
        </w:rPr>
        <w:t>CUBRIR OFICIALÍAS</w:t>
      </w:r>
      <w:r w:rsidRPr="00925499">
        <w:rPr>
          <w:rFonts w:ascii="Arial" w:hAnsi="Arial" w:cs="Arial"/>
          <w:b/>
          <w:color w:val="2F2F2F"/>
          <w:szCs w:val="28"/>
          <w:lang w:eastAsia="es-MX"/>
        </w:rPr>
        <w:t xml:space="preserve"> VACANTES EN EL ESTADO.</w:t>
      </w:r>
    </w:p>
    <w:p w:rsidR="00BF0AE2" w:rsidRPr="00925499" w:rsidRDefault="00BF0AE2" w:rsidP="00BF0AE2">
      <w:pPr>
        <w:spacing w:after="101"/>
        <w:jc w:val="center"/>
        <w:rPr>
          <w:rFonts w:ascii="Arial" w:hAnsi="Arial" w:cs="Arial"/>
          <w:b/>
          <w:color w:val="2F2F2F"/>
          <w:szCs w:val="28"/>
          <w:lang w:eastAsia="es-MX"/>
        </w:rPr>
      </w:pPr>
    </w:p>
    <w:p w:rsidR="00BF0AE2" w:rsidRPr="00925499" w:rsidRDefault="00BF0AE2" w:rsidP="00BF0AE2">
      <w:pPr>
        <w:spacing w:after="101"/>
        <w:ind w:firstLine="288"/>
        <w:jc w:val="center"/>
        <w:rPr>
          <w:rFonts w:ascii="Arial" w:hAnsi="Arial" w:cs="Arial"/>
          <w:b/>
          <w:color w:val="2F2F2F"/>
          <w:szCs w:val="28"/>
          <w:lang w:eastAsia="es-MX"/>
        </w:rPr>
      </w:pPr>
      <w:r w:rsidRPr="00925499">
        <w:rPr>
          <w:rFonts w:ascii="Arial" w:hAnsi="Arial" w:cs="Arial"/>
          <w:b/>
          <w:color w:val="2F2F2F"/>
          <w:szCs w:val="28"/>
          <w:lang w:eastAsia="es-MX"/>
        </w:rPr>
        <w:t>BASES.</w:t>
      </w:r>
    </w:p>
    <w:p w:rsidR="00BF0AE2" w:rsidRPr="00925499" w:rsidRDefault="00BF0AE2" w:rsidP="00BF0AE2">
      <w:pPr>
        <w:spacing w:after="101"/>
        <w:ind w:firstLine="288"/>
        <w:jc w:val="center"/>
        <w:rPr>
          <w:rFonts w:ascii="Arial" w:hAnsi="Arial" w:cs="Arial"/>
          <w:b/>
          <w:color w:val="2F2F2F"/>
          <w:sz w:val="22"/>
          <w:lang w:eastAsia="es-MX"/>
        </w:rPr>
      </w:pPr>
    </w:p>
    <w:p w:rsidR="00BF0AE2" w:rsidRPr="00925499" w:rsidRDefault="00BF0AE2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b/>
          <w:color w:val="2F2F2F"/>
          <w:sz w:val="22"/>
          <w:u w:val="single"/>
          <w:lang w:eastAsia="es-MX"/>
        </w:rPr>
        <w:t>1.- DESTINATARIOS DE LA CONVOCATORIA Y REQUISITOS QUE DEBEN REUNIR.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 Podrán inscribirse los Abogados que radiquen en el Estado de Tlaxcala, que demuestren experiencia en materia civil, familiar y registral; y que cumplan con los siguientes:</w:t>
      </w:r>
    </w:p>
    <w:p w:rsidR="00BF0AE2" w:rsidRPr="00925499" w:rsidRDefault="00BF0AE2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BF0AE2" w:rsidRPr="00925499" w:rsidRDefault="00BF0AE2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BF0AE2" w:rsidRPr="00925499" w:rsidRDefault="00BF0AE2" w:rsidP="00BF0AE2">
      <w:pPr>
        <w:jc w:val="center"/>
        <w:rPr>
          <w:rFonts w:ascii="Arial" w:hAnsi="Arial" w:cs="Arial"/>
          <w:b/>
          <w:color w:val="2F2F2F"/>
          <w:sz w:val="22"/>
          <w:lang w:eastAsia="es-MX"/>
        </w:rPr>
      </w:pPr>
      <w:r w:rsidRPr="00925499">
        <w:rPr>
          <w:rFonts w:ascii="Arial" w:hAnsi="Arial" w:cs="Arial"/>
          <w:b/>
          <w:color w:val="2F2F2F"/>
          <w:sz w:val="22"/>
          <w:lang w:eastAsia="es-MX"/>
        </w:rPr>
        <w:t>REQUISITOS</w:t>
      </w:r>
    </w:p>
    <w:p w:rsidR="00BF0AE2" w:rsidRPr="00925499" w:rsidRDefault="00BF0AE2" w:rsidP="00BF0AE2">
      <w:pPr>
        <w:jc w:val="center"/>
        <w:rPr>
          <w:rFonts w:ascii="Arial" w:hAnsi="Arial" w:cs="Arial"/>
          <w:b/>
          <w:color w:val="2F2F2F"/>
          <w:sz w:val="22"/>
          <w:lang w:eastAsia="es-MX"/>
        </w:rPr>
      </w:pP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Ser mexicano, estar en pleno goce y ejercicio de sus derechos civiles y políticos; 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Tener una residencia mínima en el Estado de tres años; 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Tener cuando menos veintiséis años cumplidos a la fecha de su designación; 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No estar suspendido, ni haber sido destituido o inhabilitado por resolución firme como servidor público en términos de las leyes aplicables; 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No haber sido condenado en sentencia irrevocable como responsable de un delito doloso, calificado como grave por la Ley, ni estar sujeto a proceso penal; 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>Contar con título y cédula profesional de licenciado en derecho, con una antigüedad mínima de tres años; a partir de su expedición;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Ser de reconocida honorabilidad personal y profesional; </w:t>
      </w:r>
    </w:p>
    <w:p w:rsidR="00BF0AE2" w:rsidRPr="00925499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sz w:val="22"/>
        </w:rPr>
        <w:t xml:space="preserve">Aprobar los exámenes de conocimientos generales en materia civil, familiar y registral aplicados por la Dirección Coordinadora del Registro Civil; y </w:t>
      </w:r>
    </w:p>
    <w:p w:rsidR="00BF0AE2" w:rsidRPr="000C7B08" w:rsidRDefault="00BF0AE2" w:rsidP="00BF0A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bCs/>
          <w:color w:val="2F2F2F"/>
          <w:sz w:val="22"/>
          <w:lang w:eastAsia="es-MX"/>
        </w:rPr>
        <w:t>Documentación requerida en original y copia de</w:t>
      </w:r>
      <w:r w:rsidRPr="00925499">
        <w:rPr>
          <w:rFonts w:ascii="Arial" w:hAnsi="Arial" w:cs="Arial"/>
          <w:color w:val="2F2F2F"/>
          <w:sz w:val="22"/>
          <w:lang w:eastAsia="es-MX"/>
        </w:rPr>
        <w:t>:</w:t>
      </w:r>
    </w:p>
    <w:p w:rsidR="000C7B08" w:rsidRPr="00925499" w:rsidRDefault="000C7B08" w:rsidP="000C7B08">
      <w:pPr>
        <w:pStyle w:val="Prrafodelista"/>
        <w:ind w:left="1080"/>
        <w:jc w:val="both"/>
        <w:rPr>
          <w:rFonts w:ascii="Arial" w:hAnsi="Arial" w:cs="Arial"/>
          <w:sz w:val="22"/>
        </w:rPr>
      </w:pPr>
    </w:p>
    <w:p w:rsidR="00BF0AE2" w:rsidRDefault="00BF0AE2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Pr="00925499" w:rsidRDefault="000C7B08" w:rsidP="00BF0AE2">
      <w:pPr>
        <w:ind w:left="360" w:firstLine="708"/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925499" w:rsidRPr="000C7B08" w:rsidRDefault="00BF0AE2" w:rsidP="00FA76C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C7B08">
        <w:rPr>
          <w:rFonts w:ascii="Arial" w:hAnsi="Arial" w:cs="Arial"/>
          <w:color w:val="2F2F2F"/>
          <w:sz w:val="22"/>
          <w:lang w:eastAsia="es-MX"/>
        </w:rPr>
        <w:t>Solicitud dirigida al Director de la Coordinación del Registro Civil, en el que manifieste su intención y exposición de motivos para participar en el proceso de selección para ocupar el cargo de Oficial del Registro Civil.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Escrito bajo protesta de dec</w:t>
      </w:r>
      <w:bookmarkStart w:id="0" w:name="_GoBack"/>
      <w:bookmarkEnd w:id="0"/>
      <w:r w:rsidRPr="00925499">
        <w:rPr>
          <w:rFonts w:ascii="Arial" w:hAnsi="Arial" w:cs="Arial"/>
          <w:color w:val="2F2F2F"/>
          <w:sz w:val="22"/>
          <w:lang w:eastAsia="es-MX"/>
        </w:rPr>
        <w:t xml:space="preserve">ir verdad que la información y la documentación presentada es auténtica. De resultar apócrifa se dará vista a la autoridad competente. 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Copia certificada de acta de nacimiento reciente.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Clave Única de Registro de Población (CURP).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Constancia original de radicación actualizada con fotografía en el que se haga constar el tiempo de residencia, expedida por la autoridad competente.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Constancia original de no inhabilitado para ocupar un empleo, cargo o comisión del servicio público, expedida por la Contraloría del Ejecutivo.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 xml:space="preserve"> Copia Certificada ante notario público de:</w:t>
      </w:r>
    </w:p>
    <w:p w:rsidR="00BF0AE2" w:rsidRPr="00925499" w:rsidRDefault="00BF0AE2" w:rsidP="00BF0A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Título profesional.</w:t>
      </w:r>
    </w:p>
    <w:p w:rsidR="00BF0AE2" w:rsidRPr="00925499" w:rsidRDefault="00BF0AE2" w:rsidP="00BF0A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Cédula profesional.</w:t>
      </w:r>
    </w:p>
    <w:p w:rsidR="00BF0AE2" w:rsidRPr="00925499" w:rsidRDefault="00BF0AE2" w:rsidP="00BF0A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Credencial para votar.</w:t>
      </w:r>
    </w:p>
    <w:p w:rsidR="00BF0AE2" w:rsidRPr="00925499" w:rsidRDefault="00BF0AE2" w:rsidP="00BF0A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2F2F"/>
          <w:sz w:val="22"/>
          <w:u w:val="single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Cartilla del servicio militar (Hombres).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spacing w:after="101"/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Carta de antecedentes no penales, vigente.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spacing w:after="101"/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Carta de recomendación de los dos últimos empleos.</w:t>
      </w:r>
    </w:p>
    <w:p w:rsidR="00BF0AE2" w:rsidRPr="00925499" w:rsidRDefault="00BF0AE2" w:rsidP="00BF0AE2">
      <w:pPr>
        <w:pStyle w:val="Prrafodelista"/>
        <w:numPr>
          <w:ilvl w:val="0"/>
          <w:numId w:val="3"/>
        </w:numPr>
        <w:spacing w:after="101"/>
        <w:jc w:val="both"/>
        <w:rPr>
          <w:rFonts w:ascii="Arial" w:hAnsi="Arial" w:cs="Arial"/>
          <w:sz w:val="22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Currículum Vitae, con las constancias que lo acrediten.</w:t>
      </w:r>
      <w:r w:rsidRPr="00925499">
        <w:rPr>
          <w:rFonts w:ascii="Arial" w:hAnsi="Arial" w:cs="Arial"/>
          <w:sz w:val="22"/>
        </w:rPr>
        <w:t xml:space="preserve"> </w:t>
      </w:r>
    </w:p>
    <w:p w:rsidR="00BF0AE2" w:rsidRPr="00925499" w:rsidRDefault="00BF0AE2" w:rsidP="00BF0AE2">
      <w:pPr>
        <w:jc w:val="both"/>
        <w:rPr>
          <w:rFonts w:ascii="Arial" w:hAnsi="Arial" w:cs="Arial"/>
          <w:b/>
          <w:bCs/>
          <w:i/>
          <w:color w:val="2F2F2F"/>
          <w:sz w:val="22"/>
          <w:u w:val="single"/>
          <w:lang w:eastAsia="es-MX"/>
        </w:rPr>
      </w:pPr>
    </w:p>
    <w:p w:rsidR="00BF0AE2" w:rsidRDefault="00BF0AE2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b/>
          <w:bCs/>
          <w:color w:val="2F2F2F"/>
          <w:sz w:val="22"/>
          <w:u w:val="single"/>
          <w:lang w:eastAsia="es-MX"/>
        </w:rPr>
        <w:t>2.- LAS OFICIALÍAS DEL REGISTRO CIVIL VACANTES Y QUE ESTAN SUJETAS AL CONCURSO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. </w:t>
      </w:r>
      <w:r w:rsidR="00AA56AA" w:rsidRPr="00925499">
        <w:rPr>
          <w:rFonts w:ascii="Arial" w:hAnsi="Arial" w:cs="Arial"/>
          <w:color w:val="2F2F2F"/>
          <w:sz w:val="22"/>
          <w:lang w:eastAsia="es-MX"/>
        </w:rPr>
        <w:t>S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e </w:t>
      </w:r>
      <w:r w:rsidR="00066AF5" w:rsidRPr="00925499">
        <w:rPr>
          <w:rFonts w:ascii="Arial" w:hAnsi="Arial" w:cs="Arial"/>
          <w:color w:val="2F2F2F"/>
          <w:sz w:val="22"/>
          <w:lang w:eastAsia="es-MX"/>
        </w:rPr>
        <w:t>encuentran vacantes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  Oficialías del Registro Civil en el Estado, por lo que su ubicación y número de identificación se podrá consultar en la página web </w:t>
      </w:r>
      <w:hyperlink r:id="rId7" w:history="1">
        <w:r w:rsidRPr="00925499">
          <w:rPr>
            <w:rStyle w:val="Hipervnculo"/>
            <w:rFonts w:ascii="Arial" w:hAnsi="Arial" w:cs="Arial"/>
            <w:sz w:val="22"/>
            <w:lang w:eastAsia="es-MX"/>
          </w:rPr>
          <w:t>http://regcivil.tlaxcala.gob.mx</w:t>
        </w:r>
      </w:hyperlink>
      <w:r w:rsidRPr="00925499">
        <w:rPr>
          <w:rFonts w:ascii="Arial" w:hAnsi="Arial" w:cs="Arial"/>
          <w:sz w:val="22"/>
          <w:lang w:eastAsia="es-MX"/>
        </w:rPr>
        <w:t xml:space="preserve"> 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de la Dirección Coordinadora del Registro Civil. </w:t>
      </w:r>
    </w:p>
    <w:p w:rsidR="00BF0AE2" w:rsidRPr="00925499" w:rsidRDefault="00BF0AE2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BF0AE2" w:rsidRPr="00925499" w:rsidRDefault="00BF0AE2" w:rsidP="00BF0AE2">
      <w:pPr>
        <w:spacing w:after="101"/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b/>
          <w:i/>
          <w:color w:val="2F2F2F"/>
          <w:sz w:val="22"/>
          <w:u w:val="single"/>
          <w:lang w:eastAsia="es-MX"/>
        </w:rPr>
        <w:t>3.- RECEPCIÓN DE DOCUMENTOS Y REGISTRO DE ASPIRANTES.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 Será el día </w:t>
      </w:r>
      <w:r w:rsidR="00024EFC">
        <w:rPr>
          <w:rFonts w:ascii="Arial" w:hAnsi="Arial" w:cs="Arial"/>
          <w:color w:val="2F2F2F"/>
          <w:sz w:val="22"/>
          <w:lang w:eastAsia="es-MX"/>
        </w:rPr>
        <w:t>miércoles 8</w:t>
      </w:r>
      <w:r w:rsidR="001738CC">
        <w:rPr>
          <w:rFonts w:ascii="Arial" w:hAnsi="Arial" w:cs="Arial"/>
          <w:color w:val="2F2F2F"/>
          <w:sz w:val="22"/>
          <w:lang w:eastAsia="es-MX"/>
        </w:rPr>
        <w:t xml:space="preserve"> de </w:t>
      </w:r>
      <w:r w:rsidR="00363D71">
        <w:rPr>
          <w:rFonts w:ascii="Arial" w:hAnsi="Arial" w:cs="Arial"/>
          <w:color w:val="2F2F2F"/>
          <w:sz w:val="22"/>
          <w:lang w:eastAsia="es-MX"/>
        </w:rPr>
        <w:t xml:space="preserve">junio </w:t>
      </w:r>
      <w:r w:rsidR="001738CC">
        <w:rPr>
          <w:rFonts w:ascii="Arial" w:hAnsi="Arial" w:cs="Arial"/>
          <w:color w:val="2F2F2F"/>
          <w:sz w:val="22"/>
          <w:lang w:eastAsia="es-MX"/>
        </w:rPr>
        <w:t>del 2016</w:t>
      </w:r>
      <w:r w:rsidRPr="00925499">
        <w:rPr>
          <w:rFonts w:ascii="Arial" w:hAnsi="Arial" w:cs="Arial"/>
          <w:color w:val="2F2F2F"/>
          <w:sz w:val="22"/>
          <w:lang w:eastAsia="es-MX"/>
        </w:rPr>
        <w:t>, en un horario de 8:00 a 1</w:t>
      </w:r>
      <w:r w:rsidR="00066AF5" w:rsidRPr="00925499">
        <w:rPr>
          <w:rFonts w:ascii="Arial" w:hAnsi="Arial" w:cs="Arial"/>
          <w:color w:val="2F2F2F"/>
          <w:sz w:val="22"/>
          <w:lang w:eastAsia="es-MX"/>
        </w:rPr>
        <w:t>5</w:t>
      </w:r>
      <w:r w:rsidRPr="00925499">
        <w:rPr>
          <w:rFonts w:ascii="Arial" w:hAnsi="Arial" w:cs="Arial"/>
          <w:color w:val="2F2F2F"/>
          <w:sz w:val="22"/>
          <w:lang w:eastAsia="es-MX"/>
        </w:rPr>
        <w:t>:00 horas.</w:t>
      </w:r>
    </w:p>
    <w:p w:rsidR="00BF0AE2" w:rsidRPr="00925499" w:rsidRDefault="00BF0AE2" w:rsidP="00BF0AE2">
      <w:pPr>
        <w:spacing w:after="101"/>
        <w:ind w:firstLine="288"/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color w:val="2F2F2F"/>
          <w:sz w:val="22"/>
          <w:lang w:eastAsia="es-MX"/>
        </w:rPr>
        <w:t>La documentación requerida deberá entregarse, personalmente por los aspirantes, en la Dirección Coordinadora del Registro Civil del Estado, ubicada en el Portal Hidalgo número 5, altos, Colonia Centro, Tlaxcala, Tlaxcala.</w:t>
      </w:r>
    </w:p>
    <w:p w:rsidR="00AA56AA" w:rsidRPr="00925499" w:rsidRDefault="00AA56AA" w:rsidP="00BF0AE2">
      <w:pPr>
        <w:jc w:val="both"/>
        <w:rPr>
          <w:rFonts w:ascii="Arial" w:hAnsi="Arial" w:cs="Arial"/>
          <w:b/>
          <w:i/>
          <w:color w:val="2F2F2F"/>
          <w:sz w:val="22"/>
          <w:u w:val="single"/>
          <w:lang w:eastAsia="es-MX"/>
        </w:rPr>
      </w:pPr>
    </w:p>
    <w:p w:rsidR="000C7B08" w:rsidRDefault="00BF0AE2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  <w:r w:rsidRPr="00925499">
        <w:rPr>
          <w:rFonts w:ascii="Arial" w:hAnsi="Arial" w:cs="Arial"/>
          <w:b/>
          <w:i/>
          <w:color w:val="2F2F2F"/>
          <w:sz w:val="22"/>
          <w:u w:val="single"/>
          <w:lang w:eastAsia="es-MX"/>
        </w:rPr>
        <w:t>4.- FORMA DE EVALUACIÓN.</w:t>
      </w:r>
      <w:r w:rsidRPr="00925499">
        <w:rPr>
          <w:rFonts w:ascii="Arial" w:hAnsi="Arial" w:cs="Arial"/>
          <w:i/>
          <w:color w:val="2F2F2F"/>
          <w:sz w:val="22"/>
          <w:lang w:eastAsia="es-MX"/>
        </w:rPr>
        <w:t xml:space="preserve"> </w:t>
      </w:r>
      <w:r w:rsidR="00363D71">
        <w:rPr>
          <w:rFonts w:ascii="Arial" w:hAnsi="Arial" w:cs="Arial"/>
          <w:color w:val="2F2F2F"/>
          <w:sz w:val="22"/>
          <w:lang w:eastAsia="es-MX"/>
        </w:rPr>
        <w:t>Se aplicará un exam</w:t>
      </w:r>
      <w:r w:rsidR="00363D71" w:rsidRPr="00925499">
        <w:rPr>
          <w:rFonts w:ascii="Arial" w:hAnsi="Arial" w:cs="Arial"/>
          <w:color w:val="2F2F2F"/>
          <w:sz w:val="22"/>
          <w:lang w:eastAsia="es-MX"/>
        </w:rPr>
        <w:t>en</w:t>
      </w:r>
      <w:r w:rsidRPr="00925499">
        <w:rPr>
          <w:rFonts w:ascii="Arial" w:hAnsi="Arial" w:cs="Arial"/>
          <w:color w:val="2F2F2F"/>
          <w:sz w:val="22"/>
          <w:lang w:eastAsia="es-MX"/>
        </w:rPr>
        <w:t xml:space="preserve"> general de conocimientos en materia civil, familiar y registral, por la Dirección Coordinadora del Registro Civil del Estado, el día </w:t>
      </w:r>
      <w:r w:rsidR="00882531">
        <w:rPr>
          <w:rFonts w:ascii="Arial" w:hAnsi="Arial" w:cs="Arial"/>
          <w:color w:val="2F2F2F"/>
          <w:sz w:val="22"/>
          <w:lang w:eastAsia="es-MX"/>
        </w:rPr>
        <w:t>viernes 1</w:t>
      </w:r>
      <w:r w:rsidR="00024EFC">
        <w:rPr>
          <w:rFonts w:ascii="Arial" w:hAnsi="Arial" w:cs="Arial"/>
          <w:color w:val="2F2F2F"/>
          <w:sz w:val="22"/>
          <w:lang w:eastAsia="es-MX"/>
        </w:rPr>
        <w:t>0</w:t>
      </w:r>
      <w:r w:rsidR="001738CC">
        <w:rPr>
          <w:rFonts w:ascii="Arial" w:hAnsi="Arial" w:cs="Arial"/>
          <w:color w:val="2F2F2F"/>
          <w:sz w:val="22"/>
          <w:lang w:eastAsia="es-MX"/>
        </w:rPr>
        <w:t xml:space="preserve"> </w:t>
      </w: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E93CC5" w:rsidRDefault="00E93CC5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E93CC5" w:rsidRDefault="00E93CC5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A317FA" w:rsidRDefault="00A317FA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0C7B08" w:rsidRDefault="000C7B08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</w:p>
    <w:p w:rsidR="00BF0AE2" w:rsidRDefault="001738CC" w:rsidP="00BF0AE2">
      <w:pPr>
        <w:jc w:val="both"/>
        <w:rPr>
          <w:rFonts w:ascii="Arial" w:hAnsi="Arial" w:cs="Arial"/>
          <w:color w:val="2F2F2F"/>
          <w:sz w:val="22"/>
          <w:lang w:eastAsia="es-MX"/>
        </w:rPr>
      </w:pPr>
      <w:r>
        <w:rPr>
          <w:rFonts w:ascii="Arial" w:hAnsi="Arial" w:cs="Arial"/>
          <w:color w:val="2F2F2F"/>
          <w:sz w:val="22"/>
          <w:lang w:eastAsia="es-MX"/>
        </w:rPr>
        <w:t xml:space="preserve">de </w:t>
      </w:r>
      <w:r w:rsidR="00882531">
        <w:rPr>
          <w:rFonts w:ascii="Arial" w:hAnsi="Arial" w:cs="Arial"/>
          <w:color w:val="2F2F2F"/>
          <w:sz w:val="22"/>
          <w:lang w:eastAsia="es-MX"/>
        </w:rPr>
        <w:t>junio</w:t>
      </w:r>
      <w:r w:rsidR="00BF0AE2" w:rsidRPr="00925499">
        <w:rPr>
          <w:rFonts w:ascii="Arial" w:hAnsi="Arial" w:cs="Arial"/>
          <w:color w:val="2F2F2F"/>
          <w:sz w:val="22"/>
          <w:lang w:eastAsia="es-MX"/>
        </w:rPr>
        <w:t xml:space="preserve"> del presente año, con un horario de las 10:00 a las 12:00 horas, en </w:t>
      </w:r>
      <w:r w:rsidR="00066AF5" w:rsidRPr="00925499">
        <w:rPr>
          <w:rFonts w:ascii="Arial" w:hAnsi="Arial" w:cs="Arial"/>
          <w:color w:val="2F2F2F"/>
          <w:sz w:val="22"/>
          <w:lang w:eastAsia="es-MX"/>
        </w:rPr>
        <w:t xml:space="preserve">la sala de Audiencias de matrimonio y divorcios de la misma Dirección del Registro Civil, </w:t>
      </w:r>
      <w:r w:rsidR="00BF0AE2" w:rsidRPr="00925499">
        <w:rPr>
          <w:rFonts w:ascii="Arial" w:hAnsi="Arial" w:cs="Arial"/>
          <w:color w:val="2F2F2F"/>
          <w:sz w:val="22"/>
          <w:lang w:eastAsia="es-MX"/>
        </w:rPr>
        <w:t xml:space="preserve"> ubicado en </w:t>
      </w:r>
      <w:r w:rsidR="00066AF5" w:rsidRPr="00925499">
        <w:rPr>
          <w:rFonts w:ascii="Arial" w:hAnsi="Arial" w:cs="Arial"/>
          <w:color w:val="2F2F2F"/>
          <w:sz w:val="22"/>
          <w:lang w:eastAsia="es-MX"/>
        </w:rPr>
        <w:t>Portal Hidalgo número</w:t>
      </w:r>
      <w:r w:rsidR="00BF0AE2" w:rsidRPr="00925499">
        <w:rPr>
          <w:rFonts w:ascii="Arial" w:hAnsi="Arial" w:cs="Arial"/>
          <w:color w:val="2F2F2F"/>
          <w:sz w:val="22"/>
          <w:lang w:eastAsia="es-MX"/>
        </w:rPr>
        <w:t xml:space="preserve">, </w:t>
      </w:r>
      <w:r w:rsidR="00066AF5" w:rsidRPr="00925499">
        <w:rPr>
          <w:rFonts w:ascii="Arial" w:hAnsi="Arial" w:cs="Arial"/>
          <w:color w:val="2F2F2F"/>
          <w:sz w:val="22"/>
          <w:lang w:eastAsia="es-MX"/>
        </w:rPr>
        <w:t xml:space="preserve">5, Centro, </w:t>
      </w:r>
      <w:r w:rsidR="00BF0AE2" w:rsidRPr="00925499">
        <w:rPr>
          <w:rFonts w:ascii="Arial" w:hAnsi="Arial" w:cs="Arial"/>
          <w:color w:val="2F2F2F"/>
          <w:sz w:val="22"/>
          <w:lang w:eastAsia="es-MX"/>
        </w:rPr>
        <w:t xml:space="preserve"> Tlaxcala, </w:t>
      </w:r>
      <w:proofErr w:type="spellStart"/>
      <w:r w:rsidR="00BF0AE2" w:rsidRPr="00925499">
        <w:rPr>
          <w:rFonts w:ascii="Arial" w:hAnsi="Arial" w:cs="Arial"/>
          <w:color w:val="2F2F2F"/>
          <w:sz w:val="22"/>
          <w:lang w:eastAsia="es-MX"/>
        </w:rPr>
        <w:t>Tlax</w:t>
      </w:r>
      <w:proofErr w:type="spellEnd"/>
      <w:r w:rsidR="00BF0AE2" w:rsidRPr="00925499">
        <w:rPr>
          <w:rFonts w:ascii="Arial" w:hAnsi="Arial" w:cs="Arial"/>
          <w:color w:val="2F2F2F"/>
          <w:sz w:val="22"/>
          <w:lang w:eastAsia="es-MX"/>
        </w:rPr>
        <w:t>. (Identificándose con su credencial de I</w:t>
      </w:r>
      <w:r w:rsidR="00066AF5" w:rsidRPr="00925499">
        <w:rPr>
          <w:rFonts w:ascii="Arial" w:hAnsi="Arial" w:cs="Arial"/>
          <w:color w:val="2F2F2F"/>
          <w:sz w:val="22"/>
          <w:lang w:eastAsia="es-MX"/>
        </w:rPr>
        <w:t>N</w:t>
      </w:r>
      <w:r w:rsidR="00BF0AE2" w:rsidRPr="00925499">
        <w:rPr>
          <w:rFonts w:ascii="Arial" w:hAnsi="Arial" w:cs="Arial"/>
          <w:color w:val="2F2F2F"/>
          <w:sz w:val="22"/>
          <w:lang w:eastAsia="es-MX"/>
        </w:rPr>
        <w:t xml:space="preserve">E o </w:t>
      </w:r>
      <w:r w:rsidRPr="00925499">
        <w:rPr>
          <w:rFonts w:ascii="Arial" w:hAnsi="Arial" w:cs="Arial"/>
          <w:color w:val="2F2F2F"/>
          <w:sz w:val="22"/>
          <w:lang w:eastAsia="es-MX"/>
        </w:rPr>
        <w:t>cé</w:t>
      </w:r>
      <w:r>
        <w:rPr>
          <w:rFonts w:ascii="Arial" w:hAnsi="Arial" w:cs="Arial"/>
          <w:color w:val="2F2F2F"/>
          <w:sz w:val="22"/>
          <w:lang w:eastAsia="es-MX"/>
        </w:rPr>
        <w:t>d</w:t>
      </w:r>
      <w:r w:rsidRPr="00925499">
        <w:rPr>
          <w:rFonts w:ascii="Arial" w:hAnsi="Arial" w:cs="Arial"/>
          <w:color w:val="2F2F2F"/>
          <w:sz w:val="22"/>
          <w:lang w:eastAsia="es-MX"/>
        </w:rPr>
        <w:t>ula</w:t>
      </w:r>
      <w:r w:rsidR="00BF0AE2" w:rsidRPr="00925499">
        <w:rPr>
          <w:rFonts w:ascii="Arial" w:hAnsi="Arial" w:cs="Arial"/>
          <w:color w:val="2F2F2F"/>
          <w:sz w:val="22"/>
          <w:lang w:eastAsia="es-MX"/>
        </w:rPr>
        <w:t xml:space="preserve"> profesional y clave que se les asignara.)</w:t>
      </w:r>
    </w:p>
    <w:p w:rsidR="00BF0AE2" w:rsidRDefault="00BF0AE2" w:rsidP="00BF0AE2">
      <w:pPr>
        <w:ind w:firstLine="708"/>
        <w:jc w:val="both"/>
        <w:rPr>
          <w:rFonts w:ascii="Arial" w:hAnsi="Arial" w:cs="Arial"/>
          <w:color w:val="2F2F2F"/>
          <w:lang w:eastAsia="es-MX"/>
        </w:rPr>
      </w:pPr>
    </w:p>
    <w:p w:rsidR="00BF0AE2" w:rsidRDefault="00BF0AE2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  <w:r>
        <w:rPr>
          <w:rFonts w:ascii="Arial" w:hAnsi="Arial" w:cs="Arial"/>
          <w:color w:val="2F2F2F"/>
          <w:lang w:eastAsia="es-MX"/>
        </w:rPr>
        <w:t>E</w:t>
      </w:r>
      <w:r w:rsidRPr="00F619F7">
        <w:rPr>
          <w:rFonts w:ascii="Arial" w:hAnsi="Arial" w:cs="Arial"/>
          <w:color w:val="2F2F2F"/>
          <w:lang w:eastAsia="es-MX"/>
        </w:rPr>
        <w:t xml:space="preserve">l temario </w:t>
      </w:r>
      <w:r>
        <w:rPr>
          <w:rFonts w:ascii="Arial" w:hAnsi="Arial" w:cs="Arial"/>
          <w:color w:val="2F2F2F"/>
          <w:lang w:eastAsia="es-MX"/>
        </w:rPr>
        <w:t>sobre el que versara el examen general de conocimientos se entregara al momento del registro de aspirantes.</w:t>
      </w:r>
      <w:r w:rsidRPr="007B256A">
        <w:rPr>
          <w:rFonts w:ascii="Arial" w:hAnsi="Arial" w:cs="Arial"/>
          <w:color w:val="2F2F2F"/>
          <w:lang w:eastAsia="es-MX"/>
        </w:rPr>
        <w:t xml:space="preserve"> </w:t>
      </w:r>
    </w:p>
    <w:p w:rsidR="00BF0AE2" w:rsidRPr="007B256A" w:rsidRDefault="00BF0AE2" w:rsidP="00BF0AE2">
      <w:pPr>
        <w:spacing w:after="101"/>
        <w:jc w:val="both"/>
        <w:rPr>
          <w:rFonts w:ascii="Arial" w:hAnsi="Arial" w:cs="Arial"/>
          <w:color w:val="2F2F2F"/>
          <w:lang w:eastAsia="es-MX"/>
        </w:rPr>
      </w:pPr>
      <w:r w:rsidRPr="00353E40">
        <w:rPr>
          <w:rFonts w:ascii="Arial" w:hAnsi="Arial" w:cs="Arial"/>
          <w:b/>
          <w:i/>
          <w:color w:val="2F2F2F"/>
          <w:u w:val="single"/>
          <w:lang w:eastAsia="es-MX"/>
        </w:rPr>
        <w:t xml:space="preserve">5.- </w:t>
      </w:r>
      <w:r>
        <w:rPr>
          <w:rFonts w:ascii="Arial" w:hAnsi="Arial" w:cs="Arial"/>
          <w:b/>
          <w:i/>
          <w:color w:val="2F2F2F"/>
          <w:u w:val="single"/>
          <w:lang w:eastAsia="es-MX"/>
        </w:rPr>
        <w:t>NOTIFICACIÓ</w:t>
      </w:r>
      <w:r w:rsidRPr="00353E40">
        <w:rPr>
          <w:rFonts w:ascii="Arial" w:hAnsi="Arial" w:cs="Arial"/>
          <w:b/>
          <w:i/>
          <w:color w:val="2F2F2F"/>
          <w:u w:val="single"/>
          <w:lang w:eastAsia="es-MX"/>
        </w:rPr>
        <w:t>N DE LOS RESULTADOS</w:t>
      </w:r>
      <w:r w:rsidRPr="00353E40">
        <w:rPr>
          <w:rFonts w:ascii="Arial" w:hAnsi="Arial" w:cs="Arial"/>
          <w:b/>
          <w:color w:val="2F2F2F"/>
          <w:u w:val="single"/>
          <w:lang w:eastAsia="es-MX"/>
        </w:rPr>
        <w:t>.</w:t>
      </w:r>
      <w:r w:rsidRPr="007B256A">
        <w:rPr>
          <w:rFonts w:ascii="Arial" w:hAnsi="Arial" w:cs="Arial"/>
          <w:color w:val="2F2F2F"/>
          <w:lang w:eastAsia="es-MX"/>
        </w:rPr>
        <w:t xml:space="preserve"> La lista de </w:t>
      </w:r>
      <w:r>
        <w:rPr>
          <w:rFonts w:ascii="Arial" w:hAnsi="Arial" w:cs="Arial"/>
          <w:color w:val="2F2F2F"/>
          <w:lang w:eastAsia="es-MX"/>
        </w:rPr>
        <w:t xml:space="preserve">aspirantes electos a ocupar el cargo de Oficial del Registro Civil </w:t>
      </w:r>
      <w:r w:rsidRPr="007B256A">
        <w:rPr>
          <w:rFonts w:ascii="Arial" w:hAnsi="Arial" w:cs="Arial"/>
          <w:color w:val="2F2F2F"/>
          <w:lang w:eastAsia="es-MX"/>
        </w:rPr>
        <w:t>se publicará, con efectos de notificación</w:t>
      </w:r>
      <w:r>
        <w:rPr>
          <w:rFonts w:ascii="Arial" w:hAnsi="Arial" w:cs="Arial"/>
          <w:color w:val="2F2F2F"/>
          <w:lang w:eastAsia="es-MX"/>
        </w:rPr>
        <w:t>,</w:t>
      </w:r>
      <w:r w:rsidRPr="007B256A">
        <w:rPr>
          <w:rFonts w:ascii="Arial" w:hAnsi="Arial" w:cs="Arial"/>
          <w:color w:val="2F2F2F"/>
          <w:lang w:eastAsia="es-MX"/>
        </w:rPr>
        <w:t xml:space="preserve"> </w:t>
      </w:r>
      <w:r>
        <w:rPr>
          <w:rFonts w:ascii="Arial" w:hAnsi="Arial" w:cs="Arial"/>
          <w:color w:val="2F2F2F"/>
          <w:lang w:eastAsia="es-MX"/>
        </w:rPr>
        <w:t>el día</w:t>
      </w:r>
      <w:r w:rsidR="00024EFC">
        <w:rPr>
          <w:rFonts w:ascii="Arial" w:hAnsi="Arial" w:cs="Arial"/>
          <w:color w:val="2F2F2F"/>
          <w:lang w:eastAsia="es-MX"/>
        </w:rPr>
        <w:t xml:space="preserve"> </w:t>
      </w:r>
      <w:r w:rsidR="0089161D">
        <w:rPr>
          <w:rFonts w:ascii="Arial" w:hAnsi="Arial" w:cs="Arial"/>
          <w:color w:val="2F2F2F"/>
          <w:lang w:eastAsia="es-MX"/>
        </w:rPr>
        <w:t xml:space="preserve">martes </w:t>
      </w:r>
      <w:r w:rsidR="00882531">
        <w:rPr>
          <w:rFonts w:ascii="Arial" w:hAnsi="Arial" w:cs="Arial"/>
          <w:color w:val="2F2F2F"/>
          <w:lang w:eastAsia="es-MX"/>
        </w:rPr>
        <w:t>14</w:t>
      </w:r>
      <w:r w:rsidR="00024EFC">
        <w:rPr>
          <w:rFonts w:ascii="Arial" w:hAnsi="Arial" w:cs="Arial"/>
          <w:color w:val="2F2F2F"/>
          <w:lang w:eastAsia="es-MX"/>
        </w:rPr>
        <w:t xml:space="preserve"> de </w:t>
      </w:r>
      <w:r w:rsidR="00882531">
        <w:rPr>
          <w:rFonts w:ascii="Arial" w:hAnsi="Arial" w:cs="Arial"/>
          <w:color w:val="2F2F2F"/>
          <w:lang w:eastAsia="es-MX"/>
        </w:rPr>
        <w:t>junio</w:t>
      </w:r>
      <w:r>
        <w:rPr>
          <w:rFonts w:ascii="Arial" w:hAnsi="Arial" w:cs="Arial"/>
          <w:color w:val="2F2F2F"/>
          <w:lang w:eastAsia="es-MX"/>
        </w:rPr>
        <w:t xml:space="preserve"> del año en curso</w:t>
      </w:r>
      <w:r w:rsidRPr="007B256A">
        <w:rPr>
          <w:rFonts w:ascii="Arial" w:hAnsi="Arial" w:cs="Arial"/>
          <w:color w:val="2F2F2F"/>
          <w:lang w:eastAsia="es-MX"/>
        </w:rPr>
        <w:t xml:space="preserve"> en los estrados de la Dirección Coordinadora del Registro Civil</w:t>
      </w:r>
      <w:r>
        <w:rPr>
          <w:rFonts w:ascii="Arial" w:hAnsi="Arial" w:cs="Arial"/>
          <w:color w:val="2F2F2F"/>
          <w:lang w:eastAsia="es-MX"/>
        </w:rPr>
        <w:t xml:space="preserve"> y </w:t>
      </w:r>
      <w:r w:rsidRPr="007B256A">
        <w:rPr>
          <w:rFonts w:ascii="Arial" w:hAnsi="Arial" w:cs="Arial"/>
          <w:color w:val="2F2F2F"/>
          <w:lang w:eastAsia="es-MX"/>
        </w:rPr>
        <w:t xml:space="preserve">en su página web </w:t>
      </w:r>
      <w:hyperlink r:id="rId8" w:history="1">
        <w:r w:rsidRPr="00D80B1E">
          <w:rPr>
            <w:rStyle w:val="Hipervnculo"/>
            <w:rFonts w:ascii="Arial" w:hAnsi="Arial" w:cs="Arial"/>
            <w:lang w:eastAsia="es-MX"/>
          </w:rPr>
          <w:t>http://regcivil.tlaxcala.gob.mx</w:t>
        </w:r>
      </w:hyperlink>
      <w:r w:rsidRPr="007B256A">
        <w:rPr>
          <w:rFonts w:ascii="Arial" w:hAnsi="Arial" w:cs="Arial"/>
          <w:color w:val="2F2F2F"/>
          <w:lang w:eastAsia="es-MX"/>
        </w:rPr>
        <w:t xml:space="preserve"> decisión que será </w:t>
      </w:r>
      <w:r>
        <w:rPr>
          <w:rFonts w:ascii="Arial" w:hAnsi="Arial" w:cs="Arial"/>
          <w:color w:val="2F2F2F"/>
          <w:lang w:eastAsia="es-MX"/>
        </w:rPr>
        <w:t>definitiva, confidencial e inapelable</w:t>
      </w:r>
      <w:r w:rsidRPr="007B256A">
        <w:rPr>
          <w:rFonts w:ascii="Arial" w:hAnsi="Arial" w:cs="Arial"/>
          <w:color w:val="2F2F2F"/>
          <w:lang w:eastAsia="es-MX"/>
        </w:rPr>
        <w:t xml:space="preserve">. </w:t>
      </w:r>
    </w:p>
    <w:p w:rsidR="00BF0AE2" w:rsidRDefault="00BF0AE2" w:rsidP="00BF0AE2">
      <w:pPr>
        <w:spacing w:after="101"/>
        <w:jc w:val="both"/>
        <w:rPr>
          <w:rFonts w:ascii="Arial" w:hAnsi="Arial" w:cs="Arial"/>
          <w:color w:val="2F2F2F"/>
          <w:lang w:eastAsia="es-MX"/>
        </w:rPr>
      </w:pPr>
      <w:r>
        <w:rPr>
          <w:rFonts w:ascii="Arial" w:hAnsi="Arial" w:cs="Arial"/>
          <w:color w:val="2F2F2F"/>
          <w:lang w:eastAsia="es-MX"/>
        </w:rPr>
        <w:t xml:space="preserve">     Para la elección de los Oficiales, se designaran entre los que hayan aprobado el examen con el mayor número de aciertos y se ira designando de forma descendente de acuerdo a su calificación aprobatoria; los abogados que hayan aprobado el examen y ya no existan Oficialías vacantes se quedaran en reserva para cubrir alguna de estas cuando sea necesario.</w:t>
      </w:r>
    </w:p>
    <w:p w:rsidR="000C7B08" w:rsidRDefault="00BF0AE2" w:rsidP="000C7B08">
      <w:pPr>
        <w:spacing w:after="101"/>
        <w:jc w:val="both"/>
        <w:rPr>
          <w:rFonts w:ascii="Arial" w:hAnsi="Arial" w:cs="Arial"/>
          <w:color w:val="2F2F2F"/>
          <w:lang w:eastAsia="es-MX"/>
        </w:rPr>
      </w:pPr>
      <w:r>
        <w:rPr>
          <w:rFonts w:ascii="Arial" w:hAnsi="Arial" w:cs="Arial"/>
          <w:color w:val="2F2F2F"/>
          <w:lang w:eastAsia="es-MX"/>
        </w:rPr>
        <w:t xml:space="preserve">  </w:t>
      </w:r>
    </w:p>
    <w:p w:rsidR="00BF0AE2" w:rsidRPr="007B256A" w:rsidRDefault="00BF0AE2" w:rsidP="000C7B08">
      <w:pPr>
        <w:spacing w:after="101"/>
        <w:jc w:val="both"/>
        <w:rPr>
          <w:rFonts w:ascii="Arial" w:hAnsi="Arial" w:cs="Arial"/>
          <w:b/>
          <w:i/>
          <w:color w:val="2F2F2F"/>
          <w:u w:val="single"/>
          <w:lang w:eastAsia="es-MX"/>
        </w:rPr>
      </w:pPr>
      <w:r w:rsidRPr="007B256A">
        <w:rPr>
          <w:rFonts w:ascii="Arial" w:hAnsi="Arial" w:cs="Arial"/>
          <w:b/>
          <w:i/>
          <w:color w:val="2F2F2F"/>
          <w:u w:val="single"/>
          <w:lang w:eastAsia="es-MX"/>
        </w:rPr>
        <w:t>TRÀNSITORIO</w:t>
      </w:r>
    </w:p>
    <w:p w:rsidR="00BF0AE2" w:rsidRPr="007B256A" w:rsidRDefault="00BF0AE2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  <w:r w:rsidRPr="007B256A">
        <w:rPr>
          <w:rFonts w:ascii="Arial" w:hAnsi="Arial" w:cs="Arial"/>
          <w:b/>
          <w:bCs/>
          <w:color w:val="2F2F2F"/>
          <w:lang w:eastAsia="es-MX"/>
        </w:rPr>
        <w:t>UNICO.</w:t>
      </w:r>
      <w:r w:rsidRPr="007B256A">
        <w:rPr>
          <w:rFonts w:ascii="Arial" w:hAnsi="Arial" w:cs="Arial"/>
          <w:color w:val="2F2F2F"/>
          <w:lang w:eastAsia="es-MX"/>
        </w:rPr>
        <w:t xml:space="preserve"> Publíquese la presente Convocatoria por una vez en </w:t>
      </w:r>
      <w:r>
        <w:rPr>
          <w:rFonts w:ascii="Arial" w:hAnsi="Arial" w:cs="Arial"/>
          <w:color w:val="2F2F2F"/>
          <w:lang w:eastAsia="es-MX"/>
        </w:rPr>
        <w:t xml:space="preserve">los estrados </w:t>
      </w:r>
      <w:r w:rsidRPr="007B256A">
        <w:rPr>
          <w:rFonts w:ascii="Arial" w:hAnsi="Arial" w:cs="Arial"/>
          <w:color w:val="2F2F2F"/>
          <w:lang w:eastAsia="es-MX"/>
        </w:rPr>
        <w:t>y la página web de la Dirección Coordinadora del Registro Civil.</w:t>
      </w:r>
    </w:p>
    <w:p w:rsidR="000C7B08" w:rsidRDefault="000C7B08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</w:p>
    <w:p w:rsidR="00BF0AE2" w:rsidRPr="007B256A" w:rsidRDefault="00BF0AE2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  <w:r w:rsidRPr="007B256A">
        <w:rPr>
          <w:rFonts w:ascii="Arial" w:hAnsi="Arial" w:cs="Arial"/>
          <w:color w:val="2F2F2F"/>
          <w:lang w:eastAsia="es-MX"/>
        </w:rPr>
        <w:t xml:space="preserve">Tlaxcala de Xicoténcatl, a los </w:t>
      </w:r>
      <w:r w:rsidR="00363D71">
        <w:rPr>
          <w:rFonts w:ascii="Arial" w:hAnsi="Arial" w:cs="Arial"/>
          <w:color w:val="2F2F2F"/>
          <w:lang w:eastAsia="es-MX"/>
        </w:rPr>
        <w:t xml:space="preserve">seis </w:t>
      </w:r>
      <w:r w:rsidRPr="004A44CA">
        <w:rPr>
          <w:rFonts w:ascii="Arial" w:hAnsi="Arial" w:cs="Arial"/>
          <w:lang w:eastAsia="es-MX"/>
        </w:rPr>
        <w:t xml:space="preserve">días del mes de </w:t>
      </w:r>
      <w:r w:rsidR="00363D71">
        <w:rPr>
          <w:rFonts w:ascii="Arial" w:hAnsi="Arial" w:cs="Arial"/>
          <w:lang w:eastAsia="es-MX"/>
        </w:rPr>
        <w:t>junio</w:t>
      </w:r>
      <w:r w:rsidR="007A3804">
        <w:rPr>
          <w:rFonts w:ascii="Arial" w:hAnsi="Arial" w:cs="Arial"/>
          <w:lang w:eastAsia="es-MX"/>
        </w:rPr>
        <w:t xml:space="preserve"> </w:t>
      </w:r>
      <w:r w:rsidRPr="007B256A">
        <w:rPr>
          <w:rFonts w:ascii="Arial" w:hAnsi="Arial" w:cs="Arial"/>
          <w:color w:val="2F2F2F"/>
          <w:lang w:eastAsia="es-MX"/>
        </w:rPr>
        <w:t xml:space="preserve">del año dos mil </w:t>
      </w:r>
      <w:r w:rsidR="007A3804">
        <w:rPr>
          <w:rFonts w:ascii="Arial" w:hAnsi="Arial" w:cs="Arial"/>
          <w:color w:val="2F2F2F"/>
          <w:lang w:eastAsia="es-MX"/>
        </w:rPr>
        <w:t>dieciséis</w:t>
      </w:r>
      <w:r w:rsidRPr="007B256A">
        <w:rPr>
          <w:rFonts w:ascii="Arial" w:hAnsi="Arial" w:cs="Arial"/>
          <w:color w:val="2F2F2F"/>
          <w:lang w:eastAsia="es-MX"/>
        </w:rPr>
        <w:t>.</w:t>
      </w:r>
    </w:p>
    <w:p w:rsidR="00BF0AE2" w:rsidRDefault="00BF0AE2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</w:p>
    <w:p w:rsidR="000C7B08" w:rsidRDefault="000C7B08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</w:p>
    <w:p w:rsidR="000C7B08" w:rsidRPr="007B256A" w:rsidRDefault="000C7B08" w:rsidP="00BF0AE2">
      <w:pPr>
        <w:spacing w:after="101"/>
        <w:ind w:firstLine="288"/>
        <w:jc w:val="both"/>
        <w:rPr>
          <w:rFonts w:ascii="Arial" w:hAnsi="Arial" w:cs="Arial"/>
          <w:color w:val="2F2F2F"/>
          <w:lang w:eastAsia="es-MX"/>
        </w:rPr>
      </w:pPr>
    </w:p>
    <w:p w:rsidR="00BF0AE2" w:rsidRPr="007B256A" w:rsidRDefault="00BF0AE2" w:rsidP="00BF0AE2">
      <w:pPr>
        <w:spacing w:after="101"/>
        <w:ind w:firstLine="288"/>
        <w:jc w:val="center"/>
        <w:rPr>
          <w:rFonts w:ascii="Arial" w:hAnsi="Arial" w:cs="Arial"/>
          <w:color w:val="2F2F2F"/>
          <w:lang w:eastAsia="es-MX"/>
        </w:rPr>
      </w:pPr>
      <w:r w:rsidRPr="007B256A">
        <w:rPr>
          <w:rFonts w:ascii="Arial" w:hAnsi="Arial" w:cs="Arial"/>
          <w:color w:val="2F2F2F"/>
          <w:lang w:eastAsia="es-MX"/>
        </w:rPr>
        <w:t>Lic. Ubaldo Velasco Hernández.</w:t>
      </w:r>
    </w:p>
    <w:p w:rsidR="00BF0AE2" w:rsidRPr="007B256A" w:rsidRDefault="00BF0AE2" w:rsidP="00BF0AE2">
      <w:pPr>
        <w:spacing w:after="101"/>
        <w:ind w:firstLine="288"/>
        <w:jc w:val="center"/>
        <w:rPr>
          <w:rFonts w:ascii="Arial" w:hAnsi="Arial" w:cs="Arial"/>
          <w:color w:val="2F2F2F"/>
          <w:lang w:eastAsia="es-MX"/>
        </w:rPr>
      </w:pPr>
      <w:r w:rsidRPr="007B256A">
        <w:rPr>
          <w:rFonts w:ascii="Arial" w:hAnsi="Arial" w:cs="Arial"/>
          <w:color w:val="2F2F2F"/>
          <w:lang w:eastAsia="es-MX"/>
        </w:rPr>
        <w:t>Oficial Mayor de Gobierno.</w:t>
      </w:r>
    </w:p>
    <w:p w:rsidR="00BF0AE2" w:rsidRDefault="00BF0AE2" w:rsidP="00BF0AE2">
      <w:pPr>
        <w:spacing w:after="101"/>
        <w:ind w:firstLine="288"/>
        <w:jc w:val="center"/>
        <w:rPr>
          <w:rFonts w:ascii="Arial" w:hAnsi="Arial" w:cs="Arial"/>
          <w:color w:val="2F2F2F"/>
          <w:lang w:eastAsia="es-MX"/>
        </w:rPr>
      </w:pPr>
    </w:p>
    <w:p w:rsidR="00BF0AE2" w:rsidRPr="007B256A" w:rsidRDefault="00BF0AE2" w:rsidP="00BF0AE2">
      <w:pPr>
        <w:spacing w:after="101"/>
        <w:ind w:firstLine="288"/>
        <w:jc w:val="center"/>
        <w:rPr>
          <w:rFonts w:ascii="Arial" w:hAnsi="Arial" w:cs="Arial"/>
          <w:color w:val="2F2F2F"/>
          <w:lang w:eastAsia="es-MX"/>
        </w:rPr>
      </w:pPr>
    </w:p>
    <w:p w:rsidR="00BF0AE2" w:rsidRPr="007B256A" w:rsidRDefault="00BF0AE2" w:rsidP="00BF0AE2">
      <w:pPr>
        <w:spacing w:after="101"/>
        <w:ind w:firstLine="288"/>
        <w:jc w:val="center"/>
        <w:rPr>
          <w:rFonts w:ascii="Arial" w:hAnsi="Arial" w:cs="Arial"/>
          <w:color w:val="2F2F2F"/>
          <w:lang w:eastAsia="es-MX"/>
        </w:rPr>
      </w:pPr>
      <w:r w:rsidRPr="007B256A">
        <w:rPr>
          <w:rFonts w:ascii="Arial" w:hAnsi="Arial" w:cs="Arial"/>
          <w:color w:val="2F2F2F"/>
          <w:lang w:eastAsia="es-MX"/>
        </w:rPr>
        <w:t xml:space="preserve">Lic. </w:t>
      </w:r>
      <w:r>
        <w:rPr>
          <w:rFonts w:ascii="Arial" w:hAnsi="Arial" w:cs="Arial"/>
          <w:color w:val="2F2F2F"/>
          <w:lang w:eastAsia="es-MX"/>
        </w:rPr>
        <w:t xml:space="preserve">Rosa Isela </w:t>
      </w:r>
      <w:proofErr w:type="spellStart"/>
      <w:r>
        <w:rPr>
          <w:rFonts w:ascii="Arial" w:hAnsi="Arial" w:cs="Arial"/>
          <w:color w:val="2F2F2F"/>
          <w:lang w:eastAsia="es-MX"/>
        </w:rPr>
        <w:t>Langle</w:t>
      </w:r>
      <w:proofErr w:type="spellEnd"/>
      <w:r>
        <w:rPr>
          <w:rFonts w:ascii="Arial" w:hAnsi="Arial" w:cs="Arial"/>
          <w:color w:val="2F2F2F"/>
          <w:lang w:eastAsia="es-MX"/>
        </w:rPr>
        <w:t xml:space="preserve"> Hernández</w:t>
      </w:r>
    </w:p>
    <w:p w:rsidR="00BF0AE2" w:rsidRDefault="00BF0AE2" w:rsidP="00BF0AE2">
      <w:pPr>
        <w:spacing w:after="101"/>
        <w:ind w:firstLine="288"/>
        <w:jc w:val="center"/>
      </w:pPr>
      <w:r w:rsidRPr="007B256A">
        <w:rPr>
          <w:rFonts w:ascii="Arial" w:hAnsi="Arial" w:cs="Arial"/>
          <w:color w:val="2F2F2F"/>
          <w:lang w:eastAsia="es-MX"/>
        </w:rPr>
        <w:t>Dire</w:t>
      </w:r>
      <w:r>
        <w:rPr>
          <w:rFonts w:ascii="Arial" w:hAnsi="Arial" w:cs="Arial"/>
          <w:color w:val="2F2F2F"/>
          <w:lang w:eastAsia="es-MX"/>
        </w:rPr>
        <w:t>ctora</w:t>
      </w:r>
      <w:r w:rsidRPr="007B256A">
        <w:rPr>
          <w:rFonts w:ascii="Arial" w:hAnsi="Arial" w:cs="Arial"/>
          <w:color w:val="2F2F2F"/>
          <w:lang w:eastAsia="es-MX"/>
        </w:rPr>
        <w:t xml:space="preserve"> de la Coordinación del Registro Civil</w:t>
      </w:r>
    </w:p>
    <w:p w:rsidR="00DF5EB3" w:rsidRDefault="00DF5EB3"/>
    <w:sectPr w:rsidR="00DF5EB3" w:rsidSect="00292F6E">
      <w:footerReference w:type="default" r:id="rId9"/>
      <w:pgSz w:w="12240" w:h="15840"/>
      <w:pgMar w:top="1701" w:right="1134" w:bottom="1134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3D" w:rsidRDefault="0076683D">
      <w:r>
        <w:separator/>
      </w:r>
    </w:p>
  </w:endnote>
  <w:endnote w:type="continuationSeparator" w:id="0">
    <w:p w:rsidR="0076683D" w:rsidRDefault="0076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61" w:rsidRDefault="0076683D" w:rsidP="00734463">
    <w:pPr>
      <w:pStyle w:val="Piedepgina"/>
      <w:jc w:val="center"/>
    </w:pPr>
  </w:p>
  <w:p w:rsidR="00A51F61" w:rsidRPr="00E741A2" w:rsidRDefault="0076683D" w:rsidP="00734463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3D" w:rsidRDefault="0076683D">
      <w:r>
        <w:separator/>
      </w:r>
    </w:p>
  </w:footnote>
  <w:footnote w:type="continuationSeparator" w:id="0">
    <w:p w:rsidR="0076683D" w:rsidRDefault="0076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461C"/>
    <w:multiLevelType w:val="hybridMultilevel"/>
    <w:tmpl w:val="C1D21ECA"/>
    <w:lvl w:ilvl="0" w:tplc="23420AE2">
      <w:start w:val="1"/>
      <w:numFmt w:val="upperLetter"/>
      <w:lvlText w:val="%1)"/>
      <w:lvlJc w:val="left"/>
      <w:pPr>
        <w:ind w:left="1428" w:hanging="360"/>
      </w:pPr>
      <w:rPr>
        <w:rFonts w:eastAsia="Times New Roman" w:hint="default"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3D4101"/>
    <w:multiLevelType w:val="hybridMultilevel"/>
    <w:tmpl w:val="3B3255C2"/>
    <w:lvl w:ilvl="0" w:tplc="23DAD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22B41"/>
    <w:multiLevelType w:val="hybridMultilevel"/>
    <w:tmpl w:val="149C16F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E2"/>
    <w:rsid w:val="00013BC1"/>
    <w:rsid w:val="00024EFC"/>
    <w:rsid w:val="00066AF5"/>
    <w:rsid w:val="000C7B08"/>
    <w:rsid w:val="00133400"/>
    <w:rsid w:val="001738CC"/>
    <w:rsid w:val="002F677A"/>
    <w:rsid w:val="00331B6C"/>
    <w:rsid w:val="00363D71"/>
    <w:rsid w:val="004C231A"/>
    <w:rsid w:val="005E08D1"/>
    <w:rsid w:val="0076683D"/>
    <w:rsid w:val="007A3804"/>
    <w:rsid w:val="00823E27"/>
    <w:rsid w:val="00882531"/>
    <w:rsid w:val="0089161D"/>
    <w:rsid w:val="008C6218"/>
    <w:rsid w:val="00925499"/>
    <w:rsid w:val="00955FF9"/>
    <w:rsid w:val="00A317FA"/>
    <w:rsid w:val="00AA56AA"/>
    <w:rsid w:val="00BF0AE2"/>
    <w:rsid w:val="00C40814"/>
    <w:rsid w:val="00C7774F"/>
    <w:rsid w:val="00D05BB0"/>
    <w:rsid w:val="00DF5EB3"/>
    <w:rsid w:val="00E93CC5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A589B-2198-4EAD-8A15-A36C79D5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A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0AE2"/>
  </w:style>
  <w:style w:type="paragraph" w:styleId="Piedepgina">
    <w:name w:val="footer"/>
    <w:basedOn w:val="Normal"/>
    <w:link w:val="PiedepginaCar"/>
    <w:uiPriority w:val="99"/>
    <w:unhideWhenUsed/>
    <w:rsid w:val="00BF0A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AE2"/>
  </w:style>
  <w:style w:type="paragraph" w:styleId="Prrafodelista">
    <w:name w:val="List Paragraph"/>
    <w:basedOn w:val="Normal"/>
    <w:uiPriority w:val="34"/>
    <w:qFormat/>
    <w:rsid w:val="00BF0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0A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A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E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civil.tlaxcal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civil.tlaxcal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Registo Civil</dc:creator>
  <cp:keywords/>
  <dc:description/>
  <cp:lastModifiedBy>OMGJURIDICO10</cp:lastModifiedBy>
  <cp:revision>2</cp:revision>
  <cp:lastPrinted>2016-06-03T17:45:00Z</cp:lastPrinted>
  <dcterms:created xsi:type="dcterms:W3CDTF">2016-10-31T22:47:00Z</dcterms:created>
  <dcterms:modified xsi:type="dcterms:W3CDTF">2016-10-31T22:47:00Z</dcterms:modified>
</cp:coreProperties>
</file>