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593B5" w14:textId="2D02C916" w:rsidR="007F6183" w:rsidRDefault="007F6183" w:rsidP="004D2BC2">
      <w:pPr>
        <w:pStyle w:val="Sinespaciado"/>
      </w:pPr>
    </w:p>
    <w:p w14:paraId="3BBBDDAB" w14:textId="3E590D49" w:rsidR="004D2BC2" w:rsidRDefault="004D2BC2" w:rsidP="004D2BC2">
      <w:pPr>
        <w:pStyle w:val="Sinespaciado"/>
      </w:pPr>
    </w:p>
    <w:p w14:paraId="19CE9317" w14:textId="77777777" w:rsidR="00BD6FE3" w:rsidRPr="00BA471B" w:rsidRDefault="00BD6FE3" w:rsidP="00BD6FE3">
      <w:pPr>
        <w:pStyle w:val="Sinespaciado"/>
        <w:jc w:val="center"/>
        <w:rPr>
          <w:rFonts w:ascii="Arial" w:hAnsi="Arial" w:cs="Arial"/>
          <w:b/>
          <w:sz w:val="24"/>
          <w:szCs w:val="24"/>
        </w:rPr>
      </w:pPr>
      <w:r w:rsidRPr="00BA471B">
        <w:rPr>
          <w:rFonts w:ascii="Arial" w:hAnsi="Arial" w:cs="Arial"/>
          <w:b/>
          <w:sz w:val="24"/>
          <w:szCs w:val="24"/>
        </w:rPr>
        <w:t>MINUTA ORDINARIA DEL COMITÉ DE TRANSPARENCIA</w:t>
      </w:r>
    </w:p>
    <w:p w14:paraId="24EDA75C" w14:textId="77777777" w:rsidR="00BD6FE3" w:rsidRDefault="00BD6FE3" w:rsidP="00BD6FE3">
      <w:pPr>
        <w:spacing w:after="0" w:line="240" w:lineRule="auto"/>
        <w:jc w:val="center"/>
        <w:rPr>
          <w:rFonts w:ascii="Arial" w:hAnsi="Arial" w:cs="Arial"/>
          <w:b/>
          <w:sz w:val="24"/>
          <w:szCs w:val="24"/>
        </w:rPr>
      </w:pPr>
      <w:r w:rsidRPr="002C0E3E">
        <w:rPr>
          <w:rFonts w:ascii="Arial" w:hAnsi="Arial" w:cs="Arial"/>
          <w:b/>
          <w:sz w:val="24"/>
          <w:szCs w:val="24"/>
        </w:rPr>
        <w:t xml:space="preserve">DE LA </w:t>
      </w:r>
      <w:r>
        <w:rPr>
          <w:rFonts w:ascii="Arial" w:hAnsi="Arial" w:cs="Arial"/>
          <w:b/>
          <w:sz w:val="24"/>
          <w:szCs w:val="24"/>
        </w:rPr>
        <w:t>OFICIALÍ</w:t>
      </w:r>
      <w:r w:rsidRPr="002C0E3E">
        <w:rPr>
          <w:rFonts w:ascii="Arial" w:hAnsi="Arial" w:cs="Arial"/>
          <w:b/>
          <w:sz w:val="24"/>
          <w:szCs w:val="24"/>
        </w:rPr>
        <w:t>A MAYOR DE GOBIERNO.</w:t>
      </w:r>
    </w:p>
    <w:p w14:paraId="4C3A2B45" w14:textId="77777777" w:rsidR="00BD6FE3" w:rsidRDefault="00BD6FE3" w:rsidP="00BD6FE3">
      <w:pPr>
        <w:pStyle w:val="Sinespaciado"/>
        <w:jc w:val="both"/>
        <w:rPr>
          <w:rFonts w:ascii="Arial" w:hAnsi="Arial" w:cs="Arial"/>
        </w:rPr>
      </w:pPr>
    </w:p>
    <w:p w14:paraId="77D277DD" w14:textId="77777777" w:rsidR="009C38CE" w:rsidRDefault="009C38CE" w:rsidP="00BD6FE3">
      <w:pPr>
        <w:pStyle w:val="Sinespaciado"/>
        <w:jc w:val="both"/>
        <w:rPr>
          <w:rFonts w:ascii="Arial" w:hAnsi="Arial" w:cs="Arial"/>
        </w:rPr>
      </w:pPr>
    </w:p>
    <w:p w14:paraId="6E9ACE68" w14:textId="64244BDB" w:rsidR="00BD6FE3" w:rsidRDefault="00BD6FE3" w:rsidP="00BD6FE3">
      <w:pPr>
        <w:pStyle w:val="Sinespaciado"/>
        <w:jc w:val="both"/>
        <w:rPr>
          <w:rFonts w:ascii="Arial" w:hAnsi="Arial" w:cs="Arial"/>
        </w:rPr>
      </w:pPr>
      <w:r>
        <w:rPr>
          <w:rFonts w:ascii="Arial" w:hAnsi="Arial" w:cs="Arial"/>
        </w:rPr>
        <w:t>En Tlaxcala, Tlax., s</w:t>
      </w:r>
      <w:r w:rsidRPr="000239E0">
        <w:rPr>
          <w:rFonts w:ascii="Arial" w:hAnsi="Arial" w:cs="Arial"/>
        </w:rPr>
        <w:t xml:space="preserve">iendo las </w:t>
      </w:r>
      <w:r w:rsidR="004161E2">
        <w:rPr>
          <w:rFonts w:ascii="Arial" w:hAnsi="Arial" w:cs="Arial"/>
        </w:rPr>
        <w:t>0</w:t>
      </w:r>
      <w:r w:rsidR="00433E93">
        <w:rPr>
          <w:rFonts w:ascii="Arial" w:hAnsi="Arial" w:cs="Arial"/>
        </w:rPr>
        <w:t>9</w:t>
      </w:r>
      <w:r>
        <w:rPr>
          <w:rFonts w:ascii="Arial" w:hAnsi="Arial" w:cs="Arial"/>
        </w:rPr>
        <w:t>:00</w:t>
      </w:r>
      <w:r w:rsidRPr="000239E0">
        <w:rPr>
          <w:rFonts w:ascii="Arial" w:hAnsi="Arial" w:cs="Arial"/>
        </w:rPr>
        <w:t xml:space="preserve"> h</w:t>
      </w:r>
      <w:r>
        <w:rPr>
          <w:rFonts w:ascii="Arial" w:hAnsi="Arial" w:cs="Arial"/>
        </w:rPr>
        <w:t xml:space="preserve">oras </w:t>
      </w:r>
      <w:r w:rsidRPr="000239E0">
        <w:rPr>
          <w:rFonts w:ascii="Arial" w:hAnsi="Arial" w:cs="Arial"/>
        </w:rPr>
        <w:t>del día</w:t>
      </w:r>
      <w:r w:rsidR="009D1561">
        <w:rPr>
          <w:rFonts w:ascii="Arial" w:hAnsi="Arial" w:cs="Arial"/>
        </w:rPr>
        <w:t xml:space="preserve"> </w:t>
      </w:r>
      <w:r w:rsidR="00433E93">
        <w:rPr>
          <w:rFonts w:ascii="Arial" w:hAnsi="Arial" w:cs="Arial"/>
        </w:rPr>
        <w:t>martes</w:t>
      </w:r>
      <w:r w:rsidR="009D1561">
        <w:rPr>
          <w:rFonts w:ascii="Arial" w:hAnsi="Arial" w:cs="Arial"/>
        </w:rPr>
        <w:t xml:space="preserve"> </w:t>
      </w:r>
      <w:r w:rsidR="00433E93">
        <w:rPr>
          <w:rFonts w:ascii="Arial" w:hAnsi="Arial" w:cs="Arial"/>
        </w:rPr>
        <w:t>1</w:t>
      </w:r>
      <w:r w:rsidR="006C5C46">
        <w:rPr>
          <w:rFonts w:ascii="Arial" w:hAnsi="Arial" w:cs="Arial"/>
        </w:rPr>
        <w:t>0</w:t>
      </w:r>
      <w:r w:rsidRPr="000239E0">
        <w:rPr>
          <w:rFonts w:ascii="Arial" w:hAnsi="Arial" w:cs="Arial"/>
        </w:rPr>
        <w:t xml:space="preserve"> de </w:t>
      </w:r>
      <w:r w:rsidR="006C5C46">
        <w:rPr>
          <w:rFonts w:ascii="Arial" w:hAnsi="Arial" w:cs="Arial"/>
        </w:rPr>
        <w:t>marzo</w:t>
      </w:r>
      <w:r w:rsidRPr="000239E0">
        <w:rPr>
          <w:rFonts w:ascii="Arial" w:hAnsi="Arial" w:cs="Arial"/>
        </w:rPr>
        <w:t xml:space="preserve"> del año dos mil </w:t>
      </w:r>
      <w:r w:rsidR="004161E2">
        <w:rPr>
          <w:rFonts w:ascii="Arial" w:hAnsi="Arial" w:cs="Arial"/>
        </w:rPr>
        <w:t>veinte</w:t>
      </w:r>
      <w:r w:rsidRPr="000239E0">
        <w:rPr>
          <w:rFonts w:ascii="Arial" w:hAnsi="Arial" w:cs="Arial"/>
        </w:rPr>
        <w:t xml:space="preserve">, en </w:t>
      </w:r>
      <w:r w:rsidR="0015550C">
        <w:rPr>
          <w:rFonts w:ascii="Arial" w:hAnsi="Arial" w:cs="Arial"/>
        </w:rPr>
        <w:t>e</w:t>
      </w:r>
      <w:r w:rsidRPr="000239E0">
        <w:rPr>
          <w:rFonts w:ascii="Arial" w:hAnsi="Arial" w:cs="Arial"/>
        </w:rPr>
        <w:t>l</w:t>
      </w:r>
      <w:r>
        <w:rPr>
          <w:rFonts w:ascii="Arial" w:hAnsi="Arial" w:cs="Arial"/>
        </w:rPr>
        <w:t xml:space="preserve"> </w:t>
      </w:r>
      <w:r w:rsidR="0015550C">
        <w:rPr>
          <w:rFonts w:ascii="Arial" w:hAnsi="Arial" w:cs="Arial"/>
        </w:rPr>
        <w:t xml:space="preserve">Despacho de la </w:t>
      </w:r>
      <w:r>
        <w:rPr>
          <w:rFonts w:ascii="Arial" w:hAnsi="Arial" w:cs="Arial"/>
        </w:rPr>
        <w:t xml:space="preserve">Oficialía Mayor de Gobierno, </w:t>
      </w:r>
      <w:r w:rsidRPr="000239E0">
        <w:rPr>
          <w:rFonts w:ascii="Arial" w:hAnsi="Arial" w:cs="Arial"/>
        </w:rPr>
        <w:t>se re</w:t>
      </w:r>
      <w:r>
        <w:rPr>
          <w:rFonts w:ascii="Arial" w:hAnsi="Arial" w:cs="Arial"/>
        </w:rPr>
        <w:t>unieron en Sesión Ordinaria</w:t>
      </w:r>
      <w:r w:rsidRPr="000239E0">
        <w:rPr>
          <w:rFonts w:ascii="Arial" w:hAnsi="Arial" w:cs="Arial"/>
        </w:rPr>
        <w:t xml:space="preserve"> los miembros del Comité</w:t>
      </w:r>
      <w:r>
        <w:rPr>
          <w:rFonts w:ascii="Arial" w:hAnsi="Arial" w:cs="Arial"/>
        </w:rPr>
        <w:t xml:space="preserve"> </w:t>
      </w:r>
      <w:r w:rsidRPr="000239E0">
        <w:rPr>
          <w:rFonts w:ascii="Arial" w:hAnsi="Arial" w:cs="Arial"/>
        </w:rPr>
        <w:t>de Transparencia de la Oficialía Mayor de Gobierno</w:t>
      </w:r>
      <w:r>
        <w:rPr>
          <w:rFonts w:ascii="Arial" w:hAnsi="Arial" w:cs="Arial"/>
        </w:rPr>
        <w:t xml:space="preserve">, estando </w:t>
      </w:r>
      <w:r w:rsidRPr="000239E0">
        <w:rPr>
          <w:rFonts w:ascii="Arial" w:hAnsi="Arial" w:cs="Arial"/>
        </w:rPr>
        <w:t xml:space="preserve">presentes: </w:t>
      </w:r>
      <w:r>
        <w:rPr>
          <w:rFonts w:ascii="Arial" w:hAnsi="Arial" w:cs="Arial"/>
        </w:rPr>
        <w:t>los C.C. LIC.</w:t>
      </w:r>
      <w:r w:rsidRPr="000239E0">
        <w:rPr>
          <w:rFonts w:ascii="Arial" w:hAnsi="Arial" w:cs="Arial"/>
        </w:rPr>
        <w:t xml:space="preserve"> </w:t>
      </w:r>
      <w:r w:rsidR="000377A1">
        <w:rPr>
          <w:rFonts w:ascii="Arial" w:hAnsi="Arial" w:cs="Arial"/>
        </w:rPr>
        <w:t>FERNANDO MONTIEL ANDRADE</w:t>
      </w:r>
      <w:r w:rsidRPr="000239E0">
        <w:rPr>
          <w:rFonts w:ascii="Arial" w:hAnsi="Arial" w:cs="Arial"/>
        </w:rPr>
        <w:t xml:space="preserve">, </w:t>
      </w:r>
      <w:r w:rsidR="003B7CBC">
        <w:rPr>
          <w:rFonts w:ascii="Arial" w:hAnsi="Arial" w:cs="Arial"/>
        </w:rPr>
        <w:t xml:space="preserve">Encargado </w:t>
      </w:r>
      <w:r>
        <w:rPr>
          <w:rFonts w:ascii="Arial" w:hAnsi="Arial" w:cs="Arial"/>
        </w:rPr>
        <w:t>Presidente del Comité de Transparencia</w:t>
      </w:r>
      <w:r w:rsidRPr="000239E0">
        <w:rPr>
          <w:rFonts w:ascii="Arial" w:hAnsi="Arial" w:cs="Arial"/>
        </w:rPr>
        <w:t xml:space="preserve">, </w:t>
      </w:r>
      <w:r>
        <w:rPr>
          <w:rFonts w:ascii="Arial" w:hAnsi="Arial" w:cs="Arial"/>
        </w:rPr>
        <w:t xml:space="preserve">LIC. </w:t>
      </w:r>
      <w:r w:rsidRPr="00D1750C">
        <w:rPr>
          <w:rFonts w:ascii="Arial" w:hAnsi="Arial" w:cs="Arial"/>
        </w:rPr>
        <w:t xml:space="preserve">LILIANA ZAMORA POIRÉ, </w:t>
      </w:r>
      <w:r>
        <w:rPr>
          <w:rFonts w:ascii="Arial" w:hAnsi="Arial" w:cs="Arial"/>
        </w:rPr>
        <w:t xml:space="preserve">Secretaria, LIC. </w:t>
      </w:r>
      <w:r w:rsidRPr="00EA6DFE">
        <w:rPr>
          <w:rFonts w:ascii="Arial" w:hAnsi="Arial" w:cs="Arial"/>
          <w:lang w:val="es-ES"/>
        </w:rPr>
        <w:t>ALICIA FRAGA BRETÓN</w:t>
      </w:r>
      <w:r>
        <w:rPr>
          <w:rFonts w:ascii="Arial" w:hAnsi="Arial" w:cs="Arial"/>
        </w:rPr>
        <w:t xml:space="preserve">, Vocal, LIC. ALFONSO CARMONA VEGA Vocal, </w:t>
      </w:r>
      <w:r w:rsidRPr="00EA6DFE">
        <w:rPr>
          <w:rFonts w:ascii="Arial" w:hAnsi="Arial" w:cs="Arial"/>
          <w:lang w:val="es-ES"/>
        </w:rPr>
        <w:t>C.P. MA. GUADALUPE PÉREZ FLORES</w:t>
      </w:r>
      <w:r>
        <w:rPr>
          <w:rFonts w:ascii="Arial" w:hAnsi="Arial" w:cs="Arial"/>
          <w:lang w:val="es-ES"/>
        </w:rPr>
        <w:t>,</w:t>
      </w:r>
      <w:r>
        <w:rPr>
          <w:rFonts w:ascii="Arial" w:hAnsi="Arial" w:cs="Arial"/>
        </w:rPr>
        <w:t xml:space="preserve"> Vocal, estando presentes también los C.C</w:t>
      </w:r>
      <w:r w:rsidRPr="005547E4">
        <w:rPr>
          <w:rFonts w:ascii="Arial" w:hAnsi="Arial" w:cs="Arial"/>
        </w:rPr>
        <w:t>: Marcos Vázquez</w:t>
      </w:r>
      <w:r>
        <w:rPr>
          <w:rFonts w:ascii="Arial" w:hAnsi="Arial" w:cs="Arial"/>
        </w:rPr>
        <w:t xml:space="preserve">, jefe de oficina </w:t>
      </w:r>
      <w:r w:rsidRPr="005547E4">
        <w:rPr>
          <w:rFonts w:ascii="Arial" w:hAnsi="Arial" w:cs="Arial"/>
        </w:rPr>
        <w:t>de la Dirección de Recursos Humanos</w:t>
      </w:r>
      <w:r>
        <w:rPr>
          <w:rFonts w:ascii="Arial" w:hAnsi="Arial" w:cs="Arial"/>
        </w:rPr>
        <w:t xml:space="preserve">, </w:t>
      </w:r>
      <w:r w:rsidR="009C6A2C">
        <w:rPr>
          <w:rFonts w:ascii="Arial" w:hAnsi="Arial" w:cs="Arial"/>
        </w:rPr>
        <w:t>MVZ</w:t>
      </w:r>
      <w:r w:rsidR="003C0ABB">
        <w:rPr>
          <w:rFonts w:ascii="Arial" w:hAnsi="Arial" w:cs="Arial"/>
        </w:rPr>
        <w:t xml:space="preserve"> M</w:t>
      </w:r>
      <w:r w:rsidR="00FC4ABB">
        <w:rPr>
          <w:rFonts w:ascii="Arial" w:hAnsi="Arial" w:cs="Arial"/>
        </w:rPr>
        <w:t>iguel Á</w:t>
      </w:r>
      <w:r w:rsidR="009C6A2C">
        <w:rPr>
          <w:rFonts w:ascii="Arial" w:hAnsi="Arial" w:cs="Arial"/>
        </w:rPr>
        <w:t>ngel Lozano González</w:t>
      </w:r>
      <w:r w:rsidRPr="00DD6FBD">
        <w:rPr>
          <w:rFonts w:ascii="Arial" w:hAnsi="Arial" w:cs="Arial"/>
        </w:rPr>
        <w:t>,</w:t>
      </w:r>
      <w:r w:rsidR="003C0ABB">
        <w:rPr>
          <w:rFonts w:ascii="Arial" w:hAnsi="Arial" w:cs="Arial"/>
        </w:rPr>
        <w:t xml:space="preserve"> Auxiliar </w:t>
      </w:r>
      <w:r w:rsidR="009C6A2C">
        <w:rPr>
          <w:rFonts w:ascii="Arial" w:hAnsi="Arial" w:cs="Arial"/>
        </w:rPr>
        <w:t>Administrativo</w:t>
      </w:r>
      <w:r w:rsidR="003C0ABB">
        <w:rPr>
          <w:rFonts w:ascii="Arial" w:hAnsi="Arial" w:cs="Arial"/>
        </w:rPr>
        <w:t xml:space="preserve"> de</w:t>
      </w:r>
      <w:r w:rsidRPr="00DD6FBD">
        <w:rPr>
          <w:rFonts w:ascii="Arial" w:hAnsi="Arial" w:cs="Arial"/>
        </w:rPr>
        <w:t xml:space="preserve"> la Dirección de Recursos Materiales, Servicios y Adquisiciones</w:t>
      </w:r>
      <w:r>
        <w:rPr>
          <w:rFonts w:ascii="Arial" w:hAnsi="Arial" w:cs="Arial"/>
        </w:rPr>
        <w:t>,</w:t>
      </w:r>
      <w:r w:rsidRPr="005547E4">
        <w:rPr>
          <w:rFonts w:ascii="Arial" w:hAnsi="Arial" w:cs="Arial"/>
        </w:rPr>
        <w:t xml:space="preserve"> </w:t>
      </w:r>
      <w:r>
        <w:rPr>
          <w:rFonts w:ascii="Arial" w:hAnsi="Arial" w:cs="Arial"/>
        </w:rPr>
        <w:t xml:space="preserve">Lic. </w:t>
      </w:r>
      <w:r w:rsidR="00C746BA">
        <w:rPr>
          <w:rFonts w:ascii="Arial" w:hAnsi="Arial" w:cs="Arial"/>
        </w:rPr>
        <w:t>Bernardo López Juárez</w:t>
      </w:r>
      <w:r w:rsidR="003C0ABB">
        <w:rPr>
          <w:rFonts w:ascii="Arial" w:hAnsi="Arial" w:cs="Arial"/>
        </w:rPr>
        <w:t xml:space="preserve">, Encargado del Área Jurídica de </w:t>
      </w:r>
      <w:r>
        <w:rPr>
          <w:rFonts w:ascii="Arial" w:hAnsi="Arial" w:cs="Arial"/>
        </w:rPr>
        <w:t xml:space="preserve">la Dirección </w:t>
      </w:r>
      <w:r w:rsidR="0031666C">
        <w:rPr>
          <w:rFonts w:ascii="Arial" w:hAnsi="Arial" w:cs="Arial"/>
        </w:rPr>
        <w:t xml:space="preserve">de la </w:t>
      </w:r>
      <w:r>
        <w:rPr>
          <w:rFonts w:ascii="Arial" w:hAnsi="Arial" w:cs="Arial"/>
        </w:rPr>
        <w:t>Coordina</w:t>
      </w:r>
      <w:r w:rsidR="0031666C">
        <w:rPr>
          <w:rFonts w:ascii="Arial" w:hAnsi="Arial" w:cs="Arial"/>
        </w:rPr>
        <w:t xml:space="preserve">ción </w:t>
      </w:r>
      <w:r w:rsidR="00CC397E">
        <w:rPr>
          <w:rFonts w:ascii="Arial" w:hAnsi="Arial" w:cs="Arial"/>
        </w:rPr>
        <w:t xml:space="preserve"> </w:t>
      </w:r>
      <w:r>
        <w:rPr>
          <w:rFonts w:ascii="Arial" w:hAnsi="Arial" w:cs="Arial"/>
        </w:rPr>
        <w:t xml:space="preserve">del Registro Civil, Lic. Elizabeth Treviño de Ita, Encargada del Departamento de Investigación y Conservación del Patrimonio Documental de la Dirección del Archivo Histórico, Lic. José Víctor Tlacuilo Montiel, Jefe del Departamento Administrativo, </w:t>
      </w:r>
      <w:r w:rsidRPr="000239E0">
        <w:rPr>
          <w:rFonts w:ascii="Arial" w:hAnsi="Arial" w:cs="Arial"/>
        </w:rPr>
        <w:t>Lic. E</w:t>
      </w:r>
      <w:r w:rsidR="009C6A2C">
        <w:rPr>
          <w:rFonts w:ascii="Arial" w:hAnsi="Arial" w:cs="Arial"/>
        </w:rPr>
        <w:t>stela Juárez Gómez</w:t>
      </w:r>
      <w:r w:rsidRPr="000239E0">
        <w:rPr>
          <w:rFonts w:ascii="Arial" w:hAnsi="Arial" w:cs="Arial"/>
        </w:rPr>
        <w:t xml:space="preserve">, </w:t>
      </w:r>
      <w:r w:rsidR="009C6A2C">
        <w:rPr>
          <w:rFonts w:ascii="Arial" w:hAnsi="Arial" w:cs="Arial"/>
        </w:rPr>
        <w:t xml:space="preserve">Encargada </w:t>
      </w:r>
      <w:r w:rsidRPr="000239E0">
        <w:rPr>
          <w:rFonts w:ascii="Arial" w:hAnsi="Arial" w:cs="Arial"/>
        </w:rPr>
        <w:t>del Departamento de Publicaciones Oficiales</w:t>
      </w:r>
      <w:r>
        <w:rPr>
          <w:rFonts w:ascii="Arial" w:hAnsi="Arial" w:cs="Arial"/>
        </w:rPr>
        <w:t xml:space="preserve">, Lic. Sara León Cortés, Encargada del Departamento de Prestaciones Sociales y Culturales, Ma. Cristina Gabriela Vázquez Selley, Jefe </w:t>
      </w:r>
      <w:r w:rsidRPr="000239E0">
        <w:rPr>
          <w:rFonts w:ascii="Arial" w:hAnsi="Arial" w:cs="Arial"/>
        </w:rPr>
        <w:t>del</w:t>
      </w:r>
      <w:r>
        <w:rPr>
          <w:rFonts w:ascii="Arial" w:hAnsi="Arial" w:cs="Arial"/>
        </w:rPr>
        <w:t xml:space="preserve"> Departamento del</w:t>
      </w:r>
      <w:r w:rsidRPr="000239E0">
        <w:rPr>
          <w:rFonts w:ascii="Arial" w:hAnsi="Arial" w:cs="Arial"/>
        </w:rPr>
        <w:t xml:space="preserve"> Módulo Médico,</w:t>
      </w:r>
      <w:r>
        <w:rPr>
          <w:rFonts w:ascii="Arial" w:hAnsi="Arial" w:cs="Arial"/>
        </w:rPr>
        <w:t xml:space="preserve"> Lic. Lourdes Sánchez Hernández, Jefe de Departamento del CENDI, servidores públicos habilitados de las diferentes Unidades Administrativas, </w:t>
      </w:r>
      <w:r w:rsidRPr="000239E0">
        <w:rPr>
          <w:rFonts w:ascii="Arial" w:hAnsi="Arial" w:cs="Arial"/>
        </w:rPr>
        <w:t xml:space="preserve">a fin de desahogar </w:t>
      </w:r>
      <w:r>
        <w:rPr>
          <w:rFonts w:ascii="Arial" w:hAnsi="Arial" w:cs="Arial"/>
        </w:rPr>
        <w:t>el s</w:t>
      </w:r>
      <w:r w:rsidRPr="000239E0">
        <w:rPr>
          <w:rFonts w:ascii="Arial" w:hAnsi="Arial" w:cs="Arial"/>
        </w:rPr>
        <w:t>iguiente</w:t>
      </w:r>
    </w:p>
    <w:p w14:paraId="43ED4B8A" w14:textId="77777777" w:rsidR="00BD6FE3" w:rsidRDefault="00BD6FE3" w:rsidP="00BD6FE3">
      <w:pPr>
        <w:pStyle w:val="Sinespaciado"/>
        <w:jc w:val="both"/>
        <w:rPr>
          <w:rFonts w:ascii="Arial" w:hAnsi="Arial" w:cs="Arial"/>
        </w:rPr>
      </w:pPr>
    </w:p>
    <w:p w14:paraId="0177CC5F" w14:textId="77777777" w:rsidR="00BD6FE3" w:rsidRDefault="00BD6FE3" w:rsidP="00BD6FE3">
      <w:pPr>
        <w:spacing w:after="0" w:line="240" w:lineRule="auto"/>
        <w:jc w:val="center"/>
        <w:rPr>
          <w:rFonts w:ascii="Arial" w:hAnsi="Arial" w:cs="Arial"/>
          <w:b/>
        </w:rPr>
      </w:pPr>
      <w:r w:rsidRPr="003624C4">
        <w:rPr>
          <w:rFonts w:ascii="Arial" w:hAnsi="Arial" w:cs="Arial"/>
          <w:b/>
        </w:rPr>
        <w:t>ORDEN DEL DÍA</w:t>
      </w:r>
    </w:p>
    <w:p w14:paraId="779C64D6" w14:textId="77777777" w:rsidR="0098369A" w:rsidRDefault="0098369A" w:rsidP="00BD6FE3">
      <w:pPr>
        <w:spacing w:after="0" w:line="240" w:lineRule="auto"/>
        <w:jc w:val="center"/>
        <w:rPr>
          <w:rFonts w:ascii="Arial" w:hAnsi="Arial" w:cs="Arial"/>
          <w:b/>
        </w:rPr>
      </w:pPr>
    </w:p>
    <w:p w14:paraId="3F5A6382" w14:textId="77777777" w:rsidR="00BD6FE3" w:rsidRPr="00E51C6A" w:rsidRDefault="00BD6FE3" w:rsidP="00BD6FE3">
      <w:pPr>
        <w:pStyle w:val="Prrafodelista1"/>
        <w:widowControl w:val="0"/>
        <w:numPr>
          <w:ilvl w:val="0"/>
          <w:numId w:val="1"/>
        </w:numPr>
        <w:spacing w:after="0" w:line="240" w:lineRule="auto"/>
        <w:ind w:hanging="357"/>
        <w:jc w:val="both"/>
        <w:rPr>
          <w:rFonts w:ascii="Arial" w:hAnsi="Arial" w:cs="Arial"/>
          <w:b/>
          <w:lang w:val="es-ES"/>
        </w:rPr>
      </w:pPr>
      <w:r w:rsidRPr="00E51C6A">
        <w:rPr>
          <w:rFonts w:ascii="Arial" w:hAnsi="Arial" w:cs="Arial"/>
          <w:b/>
          <w:lang w:val="es-ES"/>
        </w:rPr>
        <w:t>Pase de lista.</w:t>
      </w:r>
    </w:p>
    <w:p w14:paraId="09A840AE" w14:textId="53F619DF" w:rsidR="00BD6FE3" w:rsidRDefault="00BD6FE3" w:rsidP="00BD6FE3">
      <w:pPr>
        <w:pStyle w:val="Prrafodelista1"/>
        <w:widowControl w:val="0"/>
        <w:numPr>
          <w:ilvl w:val="0"/>
          <w:numId w:val="1"/>
        </w:numPr>
        <w:spacing w:after="0" w:line="240" w:lineRule="auto"/>
        <w:ind w:hanging="357"/>
        <w:jc w:val="both"/>
        <w:rPr>
          <w:rFonts w:ascii="Arial" w:hAnsi="Arial" w:cs="Arial"/>
          <w:lang w:val="es-ES"/>
        </w:rPr>
      </w:pPr>
      <w:r w:rsidRPr="00E51C6A">
        <w:rPr>
          <w:rFonts w:ascii="Arial" w:hAnsi="Arial" w:cs="Arial"/>
          <w:lang w:val="es-ES"/>
        </w:rPr>
        <w:t xml:space="preserve">Cumplimiento de acuerdos y firma de la minuta anterior. </w:t>
      </w:r>
    </w:p>
    <w:p w14:paraId="6C755F7D" w14:textId="77777777" w:rsidR="00BD6FE3" w:rsidRDefault="00BD6FE3" w:rsidP="00BD6FE3">
      <w:pPr>
        <w:pStyle w:val="Prrafodelista1"/>
        <w:widowControl w:val="0"/>
        <w:numPr>
          <w:ilvl w:val="0"/>
          <w:numId w:val="1"/>
        </w:numPr>
        <w:spacing w:after="0" w:line="240" w:lineRule="auto"/>
        <w:ind w:hanging="357"/>
        <w:jc w:val="both"/>
        <w:rPr>
          <w:rFonts w:ascii="Arial" w:hAnsi="Arial" w:cs="Arial"/>
          <w:lang w:val="es-ES"/>
        </w:rPr>
      </w:pPr>
      <w:r>
        <w:rPr>
          <w:rFonts w:ascii="Arial" w:hAnsi="Arial" w:cs="Arial"/>
          <w:lang w:val="es-ES"/>
        </w:rPr>
        <w:t xml:space="preserve">Análisis del índice de Cumplimiento de la Información Pública de Oficio (ICIPO). </w:t>
      </w:r>
    </w:p>
    <w:p w14:paraId="6DDD22F6" w14:textId="2844A4E1" w:rsidR="00BD6FE3" w:rsidRPr="006E30B2" w:rsidRDefault="00BD6FE3" w:rsidP="00BD6FE3">
      <w:pPr>
        <w:pStyle w:val="Prrafodelista1"/>
        <w:widowControl w:val="0"/>
        <w:spacing w:after="0" w:line="240" w:lineRule="auto"/>
        <w:ind w:left="1440"/>
        <w:jc w:val="both"/>
        <w:rPr>
          <w:rFonts w:ascii="Arial" w:hAnsi="Arial" w:cs="Arial"/>
          <w:i/>
          <w:lang w:val="es-ES"/>
        </w:rPr>
      </w:pPr>
      <w:r w:rsidRPr="006E30B2">
        <w:rPr>
          <w:rFonts w:ascii="Arial" w:hAnsi="Arial" w:cs="Arial"/>
          <w:i/>
          <w:lang w:val="es-ES"/>
        </w:rPr>
        <w:t>Artículo 41 de la LTAIPET.</w:t>
      </w:r>
    </w:p>
    <w:p w14:paraId="57932E94" w14:textId="77777777" w:rsidR="00BD6FE3" w:rsidRDefault="00BD6FE3" w:rsidP="00BD6FE3">
      <w:pPr>
        <w:pStyle w:val="Prrafodelista1"/>
        <w:widowControl w:val="0"/>
        <w:numPr>
          <w:ilvl w:val="0"/>
          <w:numId w:val="2"/>
        </w:numPr>
        <w:spacing w:after="0" w:line="240" w:lineRule="auto"/>
        <w:jc w:val="both"/>
        <w:rPr>
          <w:rFonts w:ascii="Arial" w:hAnsi="Arial" w:cs="Arial"/>
          <w:lang w:val="es-ES"/>
        </w:rPr>
      </w:pPr>
      <w:r>
        <w:rPr>
          <w:rFonts w:ascii="Arial" w:hAnsi="Arial" w:cs="Arial"/>
          <w:lang w:val="es-ES"/>
        </w:rPr>
        <w:t xml:space="preserve">Fracción I a XII en materia de solicitudes de acceso a la información.- </w:t>
      </w:r>
      <w:r w:rsidRPr="0065783C">
        <w:rPr>
          <w:rFonts w:ascii="Arial" w:hAnsi="Arial" w:cs="Arial"/>
          <w:b/>
          <w:lang w:val="es-ES"/>
        </w:rPr>
        <w:t>Seguimiento a solicitudes de información</w:t>
      </w:r>
      <w:r w:rsidRPr="00D22608">
        <w:rPr>
          <w:rFonts w:ascii="Arial" w:hAnsi="Arial" w:cs="Arial"/>
          <w:lang w:val="es-ES"/>
        </w:rPr>
        <w:t>.</w:t>
      </w:r>
      <w:r>
        <w:rPr>
          <w:rFonts w:ascii="Arial" w:hAnsi="Arial" w:cs="Arial"/>
          <w:lang w:val="es-ES"/>
        </w:rPr>
        <w:t xml:space="preserve"> Se anexa relación.</w:t>
      </w:r>
    </w:p>
    <w:p w14:paraId="446EBD4E" w14:textId="0C5D4FDB" w:rsidR="00BD6FE3" w:rsidRDefault="00BD6FE3" w:rsidP="00BD6FE3">
      <w:pPr>
        <w:pStyle w:val="Prrafodelista1"/>
        <w:widowControl w:val="0"/>
        <w:numPr>
          <w:ilvl w:val="0"/>
          <w:numId w:val="2"/>
        </w:numPr>
        <w:spacing w:after="0" w:line="240" w:lineRule="auto"/>
        <w:jc w:val="both"/>
        <w:rPr>
          <w:rFonts w:ascii="Arial" w:hAnsi="Arial" w:cs="Arial"/>
          <w:lang w:val="es-ES"/>
        </w:rPr>
      </w:pPr>
      <w:r w:rsidRPr="00F07EEA">
        <w:rPr>
          <w:rFonts w:ascii="Arial" w:hAnsi="Arial" w:cs="Arial"/>
          <w:lang w:val="es-ES"/>
        </w:rPr>
        <w:t>Fracción VII.- Registro de solicitudes de información reportadas al IAIP</w:t>
      </w:r>
      <w:r>
        <w:rPr>
          <w:rFonts w:ascii="Arial" w:hAnsi="Arial" w:cs="Arial"/>
          <w:lang w:val="es-ES"/>
        </w:rPr>
        <w:t xml:space="preserve">, durante el mes de </w:t>
      </w:r>
      <w:r w:rsidR="001220F0">
        <w:rPr>
          <w:rFonts w:ascii="Arial" w:hAnsi="Arial" w:cs="Arial"/>
          <w:lang w:val="es-ES"/>
        </w:rPr>
        <w:t>febrero</w:t>
      </w:r>
      <w:r w:rsidR="000C2FD2">
        <w:rPr>
          <w:rFonts w:ascii="Arial" w:hAnsi="Arial" w:cs="Arial"/>
          <w:lang w:val="es-ES"/>
        </w:rPr>
        <w:t xml:space="preserve"> </w:t>
      </w:r>
      <w:r>
        <w:rPr>
          <w:rFonts w:ascii="Arial" w:hAnsi="Arial" w:cs="Arial"/>
          <w:lang w:val="es-ES"/>
        </w:rPr>
        <w:t xml:space="preserve">total </w:t>
      </w:r>
      <w:r w:rsidR="00433E93">
        <w:rPr>
          <w:rFonts w:ascii="Arial" w:hAnsi="Arial" w:cs="Arial"/>
          <w:lang w:val="es-ES"/>
        </w:rPr>
        <w:t>1</w:t>
      </w:r>
      <w:r w:rsidR="001220F0">
        <w:rPr>
          <w:rFonts w:ascii="Arial" w:hAnsi="Arial" w:cs="Arial"/>
          <w:lang w:val="es-ES"/>
        </w:rPr>
        <w:t>8</w:t>
      </w:r>
      <w:r w:rsidR="004161E2">
        <w:rPr>
          <w:rFonts w:ascii="Arial" w:hAnsi="Arial" w:cs="Arial"/>
          <w:lang w:val="es-ES"/>
        </w:rPr>
        <w:t xml:space="preserve"> solicitudes concluidas</w:t>
      </w:r>
      <w:r>
        <w:rPr>
          <w:rFonts w:ascii="Arial" w:hAnsi="Arial" w:cs="Arial"/>
          <w:lang w:val="es-ES"/>
        </w:rPr>
        <w:t>.</w:t>
      </w:r>
    </w:p>
    <w:p w14:paraId="2E07C6D1" w14:textId="6C761E15" w:rsidR="00BD6FE3" w:rsidRPr="006E30B2" w:rsidRDefault="00BD6FE3" w:rsidP="0031666C">
      <w:pPr>
        <w:pStyle w:val="Prrafodelista1"/>
        <w:widowControl w:val="0"/>
        <w:spacing w:after="0" w:line="240" w:lineRule="auto"/>
        <w:ind w:left="1418"/>
        <w:jc w:val="both"/>
        <w:rPr>
          <w:rFonts w:ascii="Arial" w:hAnsi="Arial" w:cs="Arial"/>
          <w:i/>
          <w:lang w:val="es-ES"/>
        </w:rPr>
      </w:pPr>
      <w:r w:rsidRPr="006E30B2">
        <w:rPr>
          <w:rFonts w:ascii="Arial" w:hAnsi="Arial" w:cs="Arial"/>
          <w:i/>
          <w:lang w:val="es-ES"/>
        </w:rPr>
        <w:t>Artículo 63 de la LTAIPET</w:t>
      </w:r>
      <w:r w:rsidR="006E30B2">
        <w:rPr>
          <w:rFonts w:ascii="Arial" w:hAnsi="Arial" w:cs="Arial"/>
          <w:i/>
          <w:lang w:val="es-ES"/>
        </w:rPr>
        <w:t>.</w:t>
      </w:r>
    </w:p>
    <w:p w14:paraId="35BEC83B" w14:textId="0149672A" w:rsidR="001220F0" w:rsidRDefault="00433E93" w:rsidP="00EC2BF6">
      <w:pPr>
        <w:pStyle w:val="Prrafodelista1"/>
        <w:widowControl w:val="0"/>
        <w:numPr>
          <w:ilvl w:val="0"/>
          <w:numId w:val="2"/>
        </w:numPr>
        <w:spacing w:after="0" w:line="240" w:lineRule="auto"/>
        <w:jc w:val="both"/>
        <w:rPr>
          <w:rFonts w:ascii="Arial" w:hAnsi="Arial" w:cs="Arial"/>
          <w:lang w:val="es-ES"/>
        </w:rPr>
      </w:pPr>
      <w:r>
        <w:rPr>
          <w:rFonts w:ascii="Arial" w:hAnsi="Arial" w:cs="Arial"/>
          <w:lang w:val="es-ES"/>
        </w:rPr>
        <w:t>Fracción X</w:t>
      </w:r>
      <w:r w:rsidR="001220F0">
        <w:rPr>
          <w:rFonts w:ascii="Arial" w:hAnsi="Arial" w:cs="Arial"/>
          <w:lang w:val="es-ES"/>
        </w:rPr>
        <w:t>XX</w:t>
      </w:r>
      <w:r>
        <w:rPr>
          <w:rFonts w:ascii="Arial" w:hAnsi="Arial" w:cs="Arial"/>
          <w:lang w:val="es-ES"/>
        </w:rPr>
        <w:t xml:space="preserve">IX </w:t>
      </w:r>
      <w:r w:rsidR="001220F0">
        <w:rPr>
          <w:rFonts w:ascii="Arial" w:hAnsi="Arial" w:cs="Arial"/>
          <w:lang w:val="es-ES"/>
        </w:rPr>
        <w:t>Calendario para sesionar. Entrega de calendario de sesiones ordinarias, a las Unidades Administrativas, autorizado por el Oficial Mayor de Gobierno.</w:t>
      </w:r>
    </w:p>
    <w:p w14:paraId="78EF41DE" w14:textId="63E849DC" w:rsidR="00471C1B" w:rsidRDefault="00471C1B" w:rsidP="00EC2BF6">
      <w:pPr>
        <w:pStyle w:val="Prrafodelista1"/>
        <w:widowControl w:val="0"/>
        <w:numPr>
          <w:ilvl w:val="0"/>
          <w:numId w:val="2"/>
        </w:numPr>
        <w:spacing w:after="0" w:line="240" w:lineRule="auto"/>
        <w:jc w:val="both"/>
        <w:rPr>
          <w:rFonts w:ascii="Arial" w:hAnsi="Arial" w:cs="Arial"/>
          <w:lang w:val="es-ES"/>
        </w:rPr>
      </w:pPr>
      <w:r>
        <w:rPr>
          <w:rFonts w:ascii="Arial" w:hAnsi="Arial" w:cs="Arial"/>
          <w:lang w:val="es-ES"/>
        </w:rPr>
        <w:t xml:space="preserve">Fecha de validación y actualización de información, en caso de aplicar: 15 de abril de 2020, correspondiente al trimestre enero-marzo 2020, aclarando que las que son histórico </w:t>
      </w:r>
      <w:r w:rsidR="002412F9">
        <w:rPr>
          <w:rFonts w:ascii="Arial" w:hAnsi="Arial" w:cs="Arial"/>
          <w:lang w:val="es-ES"/>
        </w:rPr>
        <w:t>n</w:t>
      </w:r>
      <w:r>
        <w:rPr>
          <w:rFonts w:ascii="Arial" w:hAnsi="Arial" w:cs="Arial"/>
          <w:lang w:val="es-ES"/>
        </w:rPr>
        <w:t>o debe de modificar fecha alguna.</w:t>
      </w:r>
    </w:p>
    <w:p w14:paraId="22DDA1C2" w14:textId="2D49E2E8" w:rsidR="00CB232F" w:rsidRDefault="00471C1B" w:rsidP="0031666C">
      <w:pPr>
        <w:pStyle w:val="Prrafodelista1"/>
        <w:widowControl w:val="0"/>
        <w:numPr>
          <w:ilvl w:val="0"/>
          <w:numId w:val="2"/>
        </w:numPr>
        <w:spacing w:after="0" w:line="240" w:lineRule="auto"/>
        <w:jc w:val="both"/>
        <w:rPr>
          <w:rFonts w:ascii="Arial" w:hAnsi="Arial" w:cs="Arial"/>
          <w:lang w:val="es-ES"/>
        </w:rPr>
      </w:pPr>
      <w:r>
        <w:rPr>
          <w:rFonts w:ascii="Arial" w:hAnsi="Arial" w:cs="Arial"/>
          <w:lang w:val="es-ES"/>
        </w:rPr>
        <w:t>Fechas para actualizar información en las plataformas de transparencia: del 1 de abril al 15 de abril, correspondiente al trimestre enero-marzo 2020.</w:t>
      </w:r>
    </w:p>
    <w:p w14:paraId="0692AA0A" w14:textId="77777777" w:rsidR="00F87FE8" w:rsidRPr="0031666C" w:rsidRDefault="00F87FE8" w:rsidP="00F87FE8">
      <w:pPr>
        <w:pStyle w:val="Prrafodelista1"/>
        <w:widowControl w:val="0"/>
        <w:spacing w:after="0" w:line="240" w:lineRule="auto"/>
        <w:ind w:left="0"/>
        <w:jc w:val="both"/>
        <w:rPr>
          <w:rFonts w:ascii="Arial" w:hAnsi="Arial" w:cs="Arial"/>
          <w:lang w:val="es-ES"/>
        </w:rPr>
      </w:pPr>
    </w:p>
    <w:p w14:paraId="6FAC5AAA" w14:textId="2BBBEA39" w:rsidR="00CB232F" w:rsidRPr="00CB232F" w:rsidRDefault="00471C1B" w:rsidP="00073781">
      <w:pPr>
        <w:pStyle w:val="Prrafodelista1"/>
        <w:widowControl w:val="0"/>
        <w:numPr>
          <w:ilvl w:val="0"/>
          <w:numId w:val="2"/>
        </w:numPr>
        <w:spacing w:after="0" w:line="240" w:lineRule="auto"/>
        <w:jc w:val="both"/>
        <w:rPr>
          <w:rFonts w:ascii="Arial" w:hAnsi="Arial" w:cs="Arial"/>
          <w:lang w:val="es-ES"/>
        </w:rPr>
      </w:pPr>
      <w:r w:rsidRPr="00CB232F">
        <w:rPr>
          <w:rFonts w:ascii="Arial" w:hAnsi="Arial" w:cs="Arial"/>
          <w:lang w:val="es-ES"/>
        </w:rPr>
        <w:t>Revisión de carga de información</w:t>
      </w:r>
      <w:r w:rsidR="00CB232F" w:rsidRPr="00CB232F">
        <w:rPr>
          <w:rFonts w:ascii="Arial" w:hAnsi="Arial" w:cs="Arial"/>
          <w:lang w:val="es-ES"/>
        </w:rPr>
        <w:t xml:space="preserve"> de las plataformas Estatal y Nacional el 20 de abril del presente a las 9:00 horas en el Despacho de la Oficialía Mayor de Gobierno.</w:t>
      </w:r>
    </w:p>
    <w:p w14:paraId="669F32D7" w14:textId="4645BBD9" w:rsidR="002002CB" w:rsidRDefault="00CB232F" w:rsidP="00D91DC1">
      <w:pPr>
        <w:pStyle w:val="Prrafodelista1"/>
        <w:widowControl w:val="0"/>
        <w:numPr>
          <w:ilvl w:val="0"/>
          <w:numId w:val="2"/>
        </w:numPr>
        <w:spacing w:after="0" w:line="240" w:lineRule="auto"/>
        <w:jc w:val="both"/>
        <w:rPr>
          <w:rFonts w:ascii="Arial" w:hAnsi="Arial" w:cs="Arial"/>
          <w:lang w:val="es-ES"/>
        </w:rPr>
      </w:pPr>
      <w:r>
        <w:rPr>
          <w:rFonts w:ascii="Arial" w:hAnsi="Arial" w:cs="Arial"/>
          <w:lang w:val="es-ES"/>
        </w:rPr>
        <w:t>Fracc</w:t>
      </w:r>
      <w:r w:rsidR="004D5187">
        <w:rPr>
          <w:rFonts w:ascii="Arial" w:hAnsi="Arial" w:cs="Arial"/>
          <w:lang w:val="es-ES"/>
        </w:rPr>
        <w:t>ión XXIX. Informe de Actividades.- Informe trimestral enero- marzo 2020</w:t>
      </w:r>
      <w:r w:rsidR="00D91DC1">
        <w:rPr>
          <w:rFonts w:ascii="Arial" w:hAnsi="Arial" w:cs="Arial"/>
          <w:lang w:val="es-ES"/>
        </w:rPr>
        <w:t>, reportar a más tardar el 5 de abril del 2020.</w:t>
      </w:r>
      <w:r w:rsidR="00471C1B">
        <w:rPr>
          <w:rFonts w:ascii="Arial" w:hAnsi="Arial" w:cs="Arial"/>
          <w:lang w:val="es-ES"/>
        </w:rPr>
        <w:t xml:space="preserve"> </w:t>
      </w:r>
    </w:p>
    <w:p w14:paraId="2CDD1F9B" w14:textId="77777777" w:rsidR="00BD6FE3" w:rsidRPr="00413E12" w:rsidRDefault="00BD6FE3" w:rsidP="00BD6FE3">
      <w:pPr>
        <w:pStyle w:val="Prrafodelista1"/>
        <w:widowControl w:val="0"/>
        <w:numPr>
          <w:ilvl w:val="0"/>
          <w:numId w:val="1"/>
        </w:numPr>
        <w:spacing w:after="0" w:line="240" w:lineRule="auto"/>
        <w:ind w:hanging="357"/>
        <w:jc w:val="both"/>
        <w:rPr>
          <w:rFonts w:ascii="Arial" w:hAnsi="Arial" w:cs="Arial"/>
        </w:rPr>
      </w:pPr>
      <w:r w:rsidRPr="00D273C8">
        <w:rPr>
          <w:rFonts w:ascii="Arial" w:hAnsi="Arial" w:cs="Arial"/>
          <w:b/>
          <w:lang w:val="es-ES"/>
        </w:rPr>
        <w:t>Asuntos Generales.</w:t>
      </w:r>
    </w:p>
    <w:p w14:paraId="45605E84" w14:textId="2D69E291" w:rsidR="00413E12" w:rsidRPr="007E5BDD" w:rsidRDefault="00D91DC1" w:rsidP="00D32027">
      <w:pPr>
        <w:pStyle w:val="Prrafodelista1"/>
        <w:widowControl w:val="0"/>
        <w:numPr>
          <w:ilvl w:val="0"/>
          <w:numId w:val="3"/>
        </w:numPr>
        <w:spacing w:after="0" w:line="240" w:lineRule="auto"/>
        <w:jc w:val="both"/>
        <w:rPr>
          <w:rFonts w:ascii="Arial" w:hAnsi="Arial" w:cs="Arial"/>
          <w:b/>
          <w:lang w:val="es-ES"/>
        </w:rPr>
      </w:pPr>
      <w:r>
        <w:rPr>
          <w:rFonts w:ascii="Arial" w:hAnsi="Arial" w:cs="Arial"/>
          <w:lang w:val="es-ES"/>
        </w:rPr>
        <w:t>Numeralia IAIP.</w:t>
      </w:r>
    </w:p>
    <w:p w14:paraId="6CDFB2DC" w14:textId="0A7CD3BF" w:rsidR="007A3790" w:rsidRDefault="007A3790" w:rsidP="0031666C">
      <w:pPr>
        <w:pStyle w:val="Prrafodelista1"/>
        <w:widowControl w:val="0"/>
        <w:spacing w:after="0" w:line="240" w:lineRule="auto"/>
        <w:ind w:left="0"/>
        <w:rPr>
          <w:rFonts w:ascii="Arial" w:hAnsi="Arial" w:cs="Arial"/>
        </w:rPr>
      </w:pPr>
    </w:p>
    <w:p w14:paraId="6FAD145D" w14:textId="5F5A345F" w:rsidR="00287D55" w:rsidRDefault="00287D55" w:rsidP="00287D55">
      <w:pPr>
        <w:spacing w:after="0" w:line="240" w:lineRule="auto"/>
        <w:jc w:val="both"/>
        <w:rPr>
          <w:rFonts w:ascii="Arial" w:hAnsi="Arial" w:cs="Arial"/>
        </w:rPr>
      </w:pPr>
      <w:r>
        <w:rPr>
          <w:rFonts w:ascii="Arial" w:hAnsi="Arial" w:cs="Arial"/>
        </w:rPr>
        <w:t>En desahogo del primer punto, la Lic. Liliana Zamora Poiré, Secretaria del Comité, realiza el debido pase de lista con el fin de que exista el quorum legal y la aprobación del Orden del día propuesto para su debido desahogo, mismo que se aprueba por existir el quorum necesario y se procede a su desahogo en cada uno de los puntos propuestos.</w:t>
      </w:r>
    </w:p>
    <w:p w14:paraId="5DF32F44" w14:textId="77777777" w:rsidR="00287D55" w:rsidRDefault="00287D55" w:rsidP="00287D55">
      <w:pPr>
        <w:spacing w:after="0" w:line="240" w:lineRule="auto"/>
        <w:jc w:val="both"/>
        <w:rPr>
          <w:rFonts w:ascii="Arial" w:hAnsi="Arial" w:cs="Arial"/>
        </w:rPr>
      </w:pPr>
    </w:p>
    <w:p w14:paraId="2DAEF12C" w14:textId="2DB4CC82" w:rsidR="00845F67" w:rsidRDefault="006B7CB8" w:rsidP="00845F67">
      <w:pPr>
        <w:spacing w:after="0" w:line="240" w:lineRule="auto"/>
        <w:jc w:val="both"/>
        <w:rPr>
          <w:rFonts w:ascii="Arial" w:hAnsi="Arial" w:cs="Arial"/>
        </w:rPr>
      </w:pPr>
      <w:r>
        <w:rPr>
          <w:rFonts w:ascii="Arial" w:hAnsi="Arial" w:cs="Arial"/>
        </w:rPr>
        <w:t>En cuanto hace al segundo punto,</w:t>
      </w:r>
      <w:r w:rsidR="00BD6FE3">
        <w:rPr>
          <w:rFonts w:ascii="Arial" w:hAnsi="Arial" w:cs="Arial"/>
        </w:rPr>
        <w:t xml:space="preserve"> </w:t>
      </w:r>
      <w:r w:rsidR="00845F67">
        <w:rPr>
          <w:rFonts w:ascii="Arial" w:hAnsi="Arial" w:cs="Arial"/>
        </w:rPr>
        <w:t xml:space="preserve">se desahoga y se aprueba en los términos referentes a la minuta no. </w:t>
      </w:r>
      <w:r w:rsidR="0044253D">
        <w:rPr>
          <w:rFonts w:ascii="Arial" w:hAnsi="Arial" w:cs="Arial"/>
        </w:rPr>
        <w:t>0</w:t>
      </w:r>
      <w:r w:rsidR="00434ABB">
        <w:rPr>
          <w:rFonts w:ascii="Arial" w:hAnsi="Arial" w:cs="Arial"/>
        </w:rPr>
        <w:t>2</w:t>
      </w:r>
      <w:r w:rsidR="00845F67">
        <w:rPr>
          <w:rFonts w:ascii="Arial" w:hAnsi="Arial" w:cs="Arial"/>
        </w:rPr>
        <w:t xml:space="preserve"> y se procede a su firma por cada uno de los miembros integrantes del Comité que corresponde a la sesión de fecha </w:t>
      </w:r>
      <w:r w:rsidR="00434ABB">
        <w:rPr>
          <w:rFonts w:ascii="Arial" w:hAnsi="Arial" w:cs="Arial"/>
        </w:rPr>
        <w:t>11</w:t>
      </w:r>
      <w:r w:rsidR="00845F67">
        <w:rPr>
          <w:rFonts w:ascii="Arial" w:hAnsi="Arial" w:cs="Arial"/>
        </w:rPr>
        <w:t xml:space="preserve"> de </w:t>
      </w:r>
      <w:r w:rsidR="00434ABB">
        <w:rPr>
          <w:rFonts w:ascii="Arial" w:hAnsi="Arial" w:cs="Arial"/>
        </w:rPr>
        <w:t>febrero</w:t>
      </w:r>
      <w:r w:rsidR="009A2CFB">
        <w:rPr>
          <w:rFonts w:ascii="Arial" w:hAnsi="Arial" w:cs="Arial"/>
        </w:rPr>
        <w:t xml:space="preserve"> </w:t>
      </w:r>
      <w:r w:rsidR="00845F67">
        <w:rPr>
          <w:rFonts w:ascii="Arial" w:hAnsi="Arial" w:cs="Arial"/>
        </w:rPr>
        <w:t>de 20</w:t>
      </w:r>
      <w:r w:rsidR="0044253D">
        <w:rPr>
          <w:rFonts w:ascii="Arial" w:hAnsi="Arial" w:cs="Arial"/>
        </w:rPr>
        <w:t>20</w:t>
      </w:r>
      <w:r w:rsidR="00845F67">
        <w:rPr>
          <w:rFonts w:ascii="Arial" w:hAnsi="Arial" w:cs="Arial"/>
        </w:rPr>
        <w:t>.</w:t>
      </w:r>
    </w:p>
    <w:p w14:paraId="3B38B598" w14:textId="26F55AF3" w:rsidR="006B7CB8" w:rsidRDefault="006B7CB8" w:rsidP="006B7CB8">
      <w:pPr>
        <w:spacing w:after="0" w:line="240" w:lineRule="auto"/>
        <w:jc w:val="both"/>
        <w:rPr>
          <w:rFonts w:ascii="Arial" w:hAnsi="Arial" w:cs="Arial"/>
        </w:rPr>
      </w:pPr>
    </w:p>
    <w:p w14:paraId="2A1C5E9F" w14:textId="20374790" w:rsidR="007A3790" w:rsidRDefault="007C523E" w:rsidP="00BD6FE3">
      <w:pPr>
        <w:spacing w:after="0" w:line="240" w:lineRule="auto"/>
        <w:jc w:val="both"/>
        <w:rPr>
          <w:rFonts w:ascii="Arial" w:hAnsi="Arial" w:cs="Arial"/>
        </w:rPr>
      </w:pPr>
      <w:r>
        <w:rPr>
          <w:rFonts w:ascii="Arial" w:hAnsi="Arial" w:cs="Arial"/>
        </w:rPr>
        <w:t xml:space="preserve">En cuanto hace al punto número tres del orden del día, </w:t>
      </w:r>
      <w:r w:rsidR="00845F67">
        <w:rPr>
          <w:rFonts w:ascii="Arial" w:hAnsi="Arial" w:cs="Arial"/>
        </w:rPr>
        <w:t xml:space="preserve">Análisis del índice de Cumplimiento de la Información Pública de Oficio (ICIPO) en relación al Artículo 41 de la Ley de Transparencia y Acceso a la Información Pública del Estado de Tlaxcala, fracción I a XII en materia de solicitudes de información, la Lic. Liliana Zamora Poiré, hace referencia como </w:t>
      </w:r>
      <w:r w:rsidR="007A3790">
        <w:rPr>
          <w:rFonts w:ascii="Arial" w:hAnsi="Arial" w:cs="Arial"/>
        </w:rPr>
        <w:t>se señala a continuación:</w:t>
      </w:r>
    </w:p>
    <w:p w14:paraId="0AF641F6" w14:textId="77777777" w:rsidR="007A3790" w:rsidRDefault="007A3790" w:rsidP="00BD6FE3">
      <w:pPr>
        <w:spacing w:after="0" w:line="240" w:lineRule="auto"/>
        <w:jc w:val="both"/>
        <w:rPr>
          <w:rFonts w:ascii="Arial" w:hAnsi="Arial" w:cs="Arial"/>
        </w:rPr>
      </w:pPr>
    </w:p>
    <w:p w14:paraId="07DC02E7" w14:textId="5CED7115" w:rsidR="00DE5AE6" w:rsidRDefault="00044BA9" w:rsidP="00DE5AE6">
      <w:pPr>
        <w:spacing w:after="0" w:line="240" w:lineRule="auto"/>
        <w:jc w:val="both"/>
        <w:rPr>
          <w:rFonts w:ascii="Arial" w:hAnsi="Arial" w:cs="Arial"/>
          <w:color w:val="000000"/>
          <w:lang w:eastAsia="es-MX"/>
        </w:rPr>
      </w:pPr>
      <w:r w:rsidRPr="000E51DA">
        <w:rPr>
          <w:rFonts w:ascii="Arial" w:hAnsi="Arial" w:cs="Arial"/>
          <w:color w:val="000000"/>
        </w:rPr>
        <w:t xml:space="preserve">Seguimiento de la solicitud </w:t>
      </w:r>
      <w:r w:rsidR="007D69E8">
        <w:rPr>
          <w:rFonts w:ascii="Arial" w:hAnsi="Arial" w:cs="Arial"/>
          <w:color w:val="000000"/>
        </w:rPr>
        <w:t>0</w:t>
      </w:r>
      <w:r w:rsidRPr="00DE5AE6">
        <w:rPr>
          <w:rFonts w:ascii="Arial" w:hAnsi="Arial" w:cs="Arial"/>
          <w:color w:val="000000"/>
        </w:rPr>
        <w:t>00</w:t>
      </w:r>
      <w:r w:rsidR="00434ABB" w:rsidRPr="00DE5AE6">
        <w:rPr>
          <w:rFonts w:ascii="Arial" w:hAnsi="Arial" w:cs="Arial"/>
          <w:color w:val="000000"/>
        </w:rPr>
        <w:t>8</w:t>
      </w:r>
      <w:r w:rsidRPr="00DE5AE6">
        <w:rPr>
          <w:rFonts w:ascii="Arial" w:hAnsi="Arial" w:cs="Arial"/>
          <w:color w:val="000000"/>
        </w:rPr>
        <w:t>89</w:t>
      </w:r>
      <w:r w:rsidR="00434ABB" w:rsidRPr="00DE5AE6">
        <w:rPr>
          <w:rFonts w:ascii="Arial" w:hAnsi="Arial" w:cs="Arial"/>
          <w:color w:val="000000"/>
        </w:rPr>
        <w:t>20</w:t>
      </w:r>
      <w:r w:rsidRPr="00DE5AE6">
        <w:rPr>
          <w:rFonts w:ascii="Arial" w:hAnsi="Arial" w:cs="Arial"/>
          <w:color w:val="000000"/>
        </w:rPr>
        <w:t xml:space="preserve"> enviada por </w:t>
      </w:r>
      <w:r w:rsidR="0099188A">
        <w:rPr>
          <w:rFonts w:ascii="Arial" w:hAnsi="Arial" w:cs="Arial"/>
          <w:color w:val="000000"/>
        </w:rPr>
        <w:t>Emma Jean Stone</w:t>
      </w:r>
      <w:r w:rsidRPr="00DE5AE6">
        <w:rPr>
          <w:rFonts w:ascii="Arial" w:hAnsi="Arial" w:cs="Arial"/>
          <w:color w:val="000000"/>
        </w:rPr>
        <w:t xml:space="preserve"> a través de la Plataforma Nacional de Transparencia el </w:t>
      </w:r>
      <w:r w:rsidR="0099188A">
        <w:rPr>
          <w:rFonts w:ascii="Arial" w:hAnsi="Arial" w:cs="Arial"/>
          <w:color w:val="000000"/>
        </w:rPr>
        <w:t>15</w:t>
      </w:r>
      <w:r w:rsidR="00434ABB" w:rsidRPr="00DE5AE6">
        <w:rPr>
          <w:rFonts w:ascii="Arial" w:hAnsi="Arial" w:cs="Arial"/>
          <w:color w:val="000000"/>
        </w:rPr>
        <w:t xml:space="preserve"> </w:t>
      </w:r>
      <w:r w:rsidRPr="00DE5AE6">
        <w:rPr>
          <w:rFonts w:ascii="Arial" w:hAnsi="Arial" w:cs="Arial"/>
          <w:color w:val="000000"/>
        </w:rPr>
        <w:t xml:space="preserve">de </w:t>
      </w:r>
      <w:r w:rsidR="00434ABB" w:rsidRPr="00DE5AE6">
        <w:rPr>
          <w:rFonts w:ascii="Arial" w:hAnsi="Arial" w:cs="Arial"/>
          <w:color w:val="000000"/>
        </w:rPr>
        <w:t xml:space="preserve">febrero </w:t>
      </w:r>
      <w:r w:rsidRPr="00DE5AE6">
        <w:rPr>
          <w:rFonts w:ascii="Arial" w:hAnsi="Arial" w:cs="Arial"/>
          <w:color w:val="000000"/>
        </w:rPr>
        <w:t>de 20</w:t>
      </w:r>
      <w:r w:rsidR="00434ABB" w:rsidRPr="00DE5AE6">
        <w:rPr>
          <w:rFonts w:ascii="Arial" w:hAnsi="Arial" w:cs="Arial"/>
          <w:color w:val="000000"/>
        </w:rPr>
        <w:t>20</w:t>
      </w:r>
      <w:r w:rsidRPr="00DE5AE6">
        <w:rPr>
          <w:rFonts w:ascii="Arial" w:hAnsi="Arial" w:cs="Arial"/>
          <w:color w:val="000000"/>
        </w:rPr>
        <w:t xml:space="preserve"> a las </w:t>
      </w:r>
      <w:r w:rsidR="0099188A">
        <w:rPr>
          <w:rFonts w:ascii="Arial" w:hAnsi="Arial" w:cs="Arial"/>
          <w:color w:val="000000"/>
        </w:rPr>
        <w:t>13:13</w:t>
      </w:r>
      <w:r w:rsidR="00434ABB" w:rsidRPr="00DE5AE6">
        <w:rPr>
          <w:rFonts w:ascii="Arial" w:hAnsi="Arial" w:cs="Arial"/>
          <w:color w:val="000000"/>
        </w:rPr>
        <w:t xml:space="preserve"> horas</w:t>
      </w:r>
      <w:r w:rsidRPr="00DE5AE6">
        <w:rPr>
          <w:rFonts w:ascii="Arial" w:hAnsi="Arial" w:cs="Arial"/>
          <w:color w:val="000000"/>
        </w:rPr>
        <w:t xml:space="preserve">, en la que solicita: </w:t>
      </w:r>
      <w:r w:rsidR="00434ABB" w:rsidRPr="00DE5AE6">
        <w:rPr>
          <w:rFonts w:ascii="Arial" w:hAnsi="Arial" w:cs="Arial"/>
          <w:color w:val="000000"/>
        </w:rPr>
        <w:t xml:space="preserve">1.- ¿Qué asociaciones civiles están constituidas en el Estado de Tlaxcala? 2.- ¿Quisiera saber si está constituida </w:t>
      </w:r>
      <w:r w:rsidR="00DE5AE6" w:rsidRPr="00DE5AE6">
        <w:rPr>
          <w:rFonts w:ascii="Arial" w:hAnsi="Arial" w:cs="Arial"/>
          <w:color w:val="000000"/>
        </w:rPr>
        <w:t>la asociación denominada Unidos por un Bien Común Fuerza y Trabajo A.C. en el estado de Tlaxcala?</w:t>
      </w:r>
      <w:r w:rsidRPr="00DE5AE6">
        <w:rPr>
          <w:rFonts w:ascii="Arial" w:hAnsi="Arial" w:cs="Arial"/>
          <w:color w:val="000000"/>
        </w:rPr>
        <w:t xml:space="preserve"> Se recibe la solicitud y </w:t>
      </w:r>
      <w:r w:rsidR="006274F4" w:rsidRPr="00DE5AE6">
        <w:rPr>
          <w:rFonts w:ascii="Arial" w:hAnsi="Arial" w:cs="Arial"/>
          <w:color w:val="000000"/>
        </w:rPr>
        <w:t xml:space="preserve">se </w:t>
      </w:r>
      <w:r w:rsidR="00DE5AE6" w:rsidRPr="00DE5AE6">
        <w:rPr>
          <w:rFonts w:ascii="Arial" w:hAnsi="Arial" w:cs="Arial"/>
          <w:color w:val="000000"/>
        </w:rPr>
        <w:t>redirecciona a la Secretaria de Gobierno</w:t>
      </w:r>
      <w:r w:rsidR="00DE5AE6">
        <w:rPr>
          <w:rFonts w:ascii="Arial" w:hAnsi="Arial" w:cs="Arial"/>
          <w:b/>
          <w:color w:val="000000"/>
        </w:rPr>
        <w:t xml:space="preserve"> </w:t>
      </w:r>
      <w:r w:rsidR="006274F4">
        <w:rPr>
          <w:rFonts w:ascii="Arial" w:hAnsi="Arial" w:cs="Arial"/>
          <w:color w:val="000000"/>
        </w:rPr>
        <w:t xml:space="preserve">para su atención </w:t>
      </w:r>
      <w:r w:rsidR="00DE5AE6">
        <w:rPr>
          <w:rFonts w:ascii="Arial" w:hAnsi="Arial" w:cs="Arial"/>
          <w:color w:val="000000"/>
          <w:lang w:eastAsia="es-MX"/>
        </w:rPr>
        <w:t>por no ser competencia de la Oficialía Mayor de Gobierno,</w:t>
      </w:r>
      <w:r w:rsidR="00DE5AE6" w:rsidRPr="00A443E6">
        <w:rPr>
          <w:rFonts w:ascii="Arial" w:hAnsi="Arial" w:cs="Arial"/>
          <w:color w:val="000000"/>
          <w:lang w:eastAsia="es-MX"/>
        </w:rPr>
        <w:t xml:space="preserve"> </w:t>
      </w:r>
      <w:r w:rsidR="00DE5AE6">
        <w:rPr>
          <w:rFonts w:ascii="Arial" w:hAnsi="Arial" w:cs="Arial"/>
          <w:color w:val="000000"/>
          <w:lang w:eastAsia="es-MX"/>
        </w:rPr>
        <w:t xml:space="preserve">con fundamento en el artículo 128 de la Ley de Transparencia y Acceso a la Información Pública del Estado de Tlaxcala. Status: concluida. </w:t>
      </w:r>
    </w:p>
    <w:p w14:paraId="0CFC0DBE" w14:textId="77777777" w:rsidR="004A647B" w:rsidRDefault="004A647B" w:rsidP="00044BA9">
      <w:pPr>
        <w:pStyle w:val="Ttulo1"/>
        <w:shd w:val="clear" w:color="auto" w:fill="FFFFFF"/>
        <w:spacing w:before="0" w:beforeAutospacing="0" w:after="0" w:afterAutospacing="0"/>
        <w:jc w:val="both"/>
        <w:rPr>
          <w:rFonts w:ascii="Arial" w:hAnsi="Arial" w:cs="Arial"/>
          <w:b w:val="0"/>
          <w:color w:val="000000"/>
          <w:sz w:val="22"/>
          <w:szCs w:val="22"/>
        </w:rPr>
      </w:pPr>
    </w:p>
    <w:p w14:paraId="4497B1C7" w14:textId="1C1808B9" w:rsidR="000014DF" w:rsidRDefault="000014DF" w:rsidP="000014DF">
      <w:pPr>
        <w:spacing w:after="0" w:line="240" w:lineRule="auto"/>
        <w:jc w:val="both"/>
        <w:rPr>
          <w:rFonts w:ascii="Arial" w:hAnsi="Arial" w:cs="Arial"/>
          <w:color w:val="000000"/>
          <w:lang w:eastAsia="es-MX"/>
        </w:rPr>
      </w:pPr>
      <w:r>
        <w:rPr>
          <w:rFonts w:ascii="Arial" w:hAnsi="Arial" w:cs="Arial"/>
          <w:color w:val="000000"/>
          <w:lang w:eastAsia="es-MX"/>
        </w:rPr>
        <w:t xml:space="preserve">Seguimiento de la solicitud </w:t>
      </w:r>
      <w:r w:rsidR="007D69E8">
        <w:rPr>
          <w:rFonts w:ascii="Arial" w:hAnsi="Arial" w:cs="Arial"/>
          <w:color w:val="000000"/>
          <w:lang w:eastAsia="es-MX"/>
        </w:rPr>
        <w:t>0</w:t>
      </w:r>
      <w:r>
        <w:rPr>
          <w:rFonts w:ascii="Arial" w:hAnsi="Arial" w:cs="Arial"/>
          <w:color w:val="000000"/>
          <w:lang w:eastAsia="es-MX"/>
        </w:rPr>
        <w:t>00</w:t>
      </w:r>
      <w:r w:rsidR="00DE5AE6">
        <w:rPr>
          <w:rFonts w:ascii="Arial" w:hAnsi="Arial" w:cs="Arial"/>
          <w:color w:val="000000"/>
          <w:lang w:eastAsia="es-MX"/>
        </w:rPr>
        <w:t>90</w:t>
      </w:r>
      <w:r>
        <w:rPr>
          <w:rFonts w:ascii="Arial" w:hAnsi="Arial" w:cs="Arial"/>
          <w:color w:val="000000"/>
          <w:lang w:eastAsia="es-MX"/>
        </w:rPr>
        <w:t>7</w:t>
      </w:r>
      <w:r w:rsidR="00DE5AE6">
        <w:rPr>
          <w:rFonts w:ascii="Arial" w:hAnsi="Arial" w:cs="Arial"/>
          <w:color w:val="000000"/>
          <w:lang w:eastAsia="es-MX"/>
        </w:rPr>
        <w:t>20</w:t>
      </w:r>
      <w:r>
        <w:rPr>
          <w:rFonts w:ascii="Arial" w:hAnsi="Arial" w:cs="Arial"/>
          <w:color w:val="000000"/>
          <w:lang w:eastAsia="es-MX"/>
        </w:rPr>
        <w:t xml:space="preserve"> enviada por </w:t>
      </w:r>
      <w:r w:rsidR="0099188A">
        <w:rPr>
          <w:rFonts w:ascii="Arial" w:hAnsi="Arial" w:cs="Arial"/>
          <w:color w:val="000000"/>
          <w:lang w:eastAsia="es-MX"/>
        </w:rPr>
        <w:t>Héctor Corona Copalcua</w:t>
      </w:r>
      <w:r>
        <w:rPr>
          <w:rFonts w:ascii="Arial" w:hAnsi="Arial" w:cs="Arial"/>
          <w:color w:val="000000"/>
          <w:lang w:eastAsia="es-MX"/>
        </w:rPr>
        <w:t xml:space="preserve"> a través la Plataforma Nacional de Transparencia el </w:t>
      </w:r>
      <w:r w:rsidR="006266DF">
        <w:rPr>
          <w:rFonts w:ascii="Arial" w:hAnsi="Arial" w:cs="Arial"/>
          <w:color w:val="000000"/>
          <w:lang w:eastAsia="es-MX"/>
        </w:rPr>
        <w:t>1</w:t>
      </w:r>
      <w:r w:rsidR="0099188A">
        <w:rPr>
          <w:rFonts w:ascii="Arial" w:hAnsi="Arial" w:cs="Arial"/>
          <w:color w:val="000000"/>
          <w:lang w:eastAsia="es-MX"/>
        </w:rPr>
        <w:t>7</w:t>
      </w:r>
      <w:r>
        <w:rPr>
          <w:rFonts w:ascii="Arial" w:hAnsi="Arial" w:cs="Arial"/>
          <w:color w:val="000000"/>
          <w:lang w:eastAsia="es-MX"/>
        </w:rPr>
        <w:t xml:space="preserve"> de </w:t>
      </w:r>
      <w:r w:rsidR="006266DF">
        <w:rPr>
          <w:rFonts w:ascii="Arial" w:hAnsi="Arial" w:cs="Arial"/>
          <w:color w:val="000000"/>
          <w:lang w:eastAsia="es-MX"/>
        </w:rPr>
        <w:t xml:space="preserve">febrero </w:t>
      </w:r>
      <w:r>
        <w:rPr>
          <w:rFonts w:ascii="Arial" w:hAnsi="Arial" w:cs="Arial"/>
          <w:color w:val="000000"/>
          <w:lang w:eastAsia="es-MX"/>
        </w:rPr>
        <w:t>de 20</w:t>
      </w:r>
      <w:r w:rsidR="006266DF">
        <w:rPr>
          <w:rFonts w:ascii="Arial" w:hAnsi="Arial" w:cs="Arial"/>
          <w:color w:val="000000"/>
          <w:lang w:eastAsia="es-MX"/>
        </w:rPr>
        <w:t>20</w:t>
      </w:r>
      <w:r>
        <w:rPr>
          <w:rFonts w:ascii="Arial" w:hAnsi="Arial" w:cs="Arial"/>
          <w:color w:val="000000"/>
          <w:lang w:eastAsia="es-MX"/>
        </w:rPr>
        <w:t xml:space="preserve"> a las </w:t>
      </w:r>
      <w:r w:rsidR="0099188A">
        <w:rPr>
          <w:rFonts w:ascii="Arial" w:hAnsi="Arial" w:cs="Arial"/>
          <w:color w:val="000000"/>
          <w:lang w:eastAsia="es-MX"/>
        </w:rPr>
        <w:t xml:space="preserve">13:46 </w:t>
      </w:r>
      <w:r>
        <w:rPr>
          <w:rFonts w:ascii="Arial" w:hAnsi="Arial" w:cs="Arial"/>
          <w:color w:val="000000"/>
          <w:lang w:eastAsia="es-MX"/>
        </w:rPr>
        <w:t xml:space="preserve">horas, en la que solicita: </w:t>
      </w:r>
      <w:r w:rsidR="006266DF">
        <w:rPr>
          <w:rFonts w:ascii="Arial" w:hAnsi="Arial" w:cs="Arial"/>
          <w:color w:val="000000"/>
          <w:lang w:eastAsia="es-MX"/>
        </w:rPr>
        <w:t xml:space="preserve">¿El transporte al servicio del estado cuenta con la verificación vehicular emitida por la Coordinación General de Ecología? Sí, </w:t>
      </w:r>
      <w:r w:rsidR="009A4575">
        <w:rPr>
          <w:rFonts w:ascii="Arial" w:hAnsi="Arial" w:cs="Arial"/>
          <w:color w:val="000000"/>
          <w:lang w:eastAsia="es-MX"/>
        </w:rPr>
        <w:t xml:space="preserve">es así </w:t>
      </w:r>
      <w:r w:rsidR="0099188A">
        <w:rPr>
          <w:rFonts w:ascii="Arial" w:hAnsi="Arial" w:cs="Arial"/>
          <w:color w:val="000000"/>
          <w:lang w:eastAsia="es-MX"/>
        </w:rPr>
        <w:t>¿</w:t>
      </w:r>
      <w:r w:rsidR="009A4575">
        <w:rPr>
          <w:rFonts w:ascii="Arial" w:hAnsi="Arial" w:cs="Arial"/>
          <w:color w:val="000000"/>
          <w:lang w:eastAsia="es-MX"/>
        </w:rPr>
        <w:t xml:space="preserve">el proceso de verificación es el mismo que para el público en general? Se recibe </w:t>
      </w:r>
      <w:r>
        <w:rPr>
          <w:rFonts w:ascii="Arial" w:hAnsi="Arial" w:cs="Arial"/>
          <w:color w:val="000000"/>
          <w:lang w:eastAsia="es-MX"/>
        </w:rPr>
        <w:t xml:space="preserve">por parte de la Secretaría de </w:t>
      </w:r>
      <w:r w:rsidR="00D876A5">
        <w:rPr>
          <w:rFonts w:ascii="Arial" w:hAnsi="Arial" w:cs="Arial"/>
          <w:color w:val="000000"/>
          <w:lang w:eastAsia="es-MX"/>
        </w:rPr>
        <w:t>Comunicaciones y Transportes y se le</w:t>
      </w:r>
      <w:r>
        <w:rPr>
          <w:rFonts w:ascii="Arial" w:hAnsi="Arial" w:cs="Arial"/>
          <w:color w:val="000000"/>
          <w:lang w:eastAsia="es-MX"/>
        </w:rPr>
        <w:t xml:space="preserve"> devuelve </w:t>
      </w:r>
      <w:r w:rsidR="00D876A5">
        <w:rPr>
          <w:rFonts w:ascii="Arial" w:hAnsi="Arial" w:cs="Arial"/>
          <w:color w:val="000000"/>
          <w:lang w:eastAsia="es-MX"/>
        </w:rPr>
        <w:t>por no ser competencia de la Oficialía Mayor de Gobierno,</w:t>
      </w:r>
      <w:r w:rsidR="00D876A5" w:rsidRPr="00A443E6">
        <w:rPr>
          <w:rFonts w:ascii="Arial" w:hAnsi="Arial" w:cs="Arial"/>
          <w:color w:val="000000"/>
          <w:lang w:eastAsia="es-MX"/>
        </w:rPr>
        <w:t xml:space="preserve"> </w:t>
      </w:r>
      <w:r w:rsidR="00D876A5">
        <w:rPr>
          <w:rFonts w:ascii="Arial" w:hAnsi="Arial" w:cs="Arial"/>
          <w:color w:val="000000"/>
          <w:lang w:eastAsia="es-MX"/>
        </w:rPr>
        <w:t>con fundamento en el artículo 128 de la Ley de Transparencia y Acceso a la Información Pública del Estado de Tlaxcala. Status: concluida</w:t>
      </w:r>
      <w:r>
        <w:rPr>
          <w:rFonts w:ascii="Arial" w:hAnsi="Arial" w:cs="Arial"/>
          <w:color w:val="000000"/>
          <w:lang w:eastAsia="es-MX"/>
        </w:rPr>
        <w:t xml:space="preserve">. </w:t>
      </w:r>
    </w:p>
    <w:p w14:paraId="52B6A9AA" w14:textId="77777777" w:rsidR="000014DF" w:rsidRDefault="000014DF" w:rsidP="00044BA9">
      <w:pPr>
        <w:pStyle w:val="Ttulo1"/>
        <w:shd w:val="clear" w:color="auto" w:fill="FFFFFF"/>
        <w:spacing w:before="0" w:beforeAutospacing="0" w:after="0" w:afterAutospacing="0"/>
        <w:jc w:val="both"/>
        <w:rPr>
          <w:rFonts w:ascii="Arial" w:hAnsi="Arial" w:cs="Arial"/>
          <w:b w:val="0"/>
          <w:color w:val="000000"/>
          <w:sz w:val="22"/>
          <w:szCs w:val="22"/>
        </w:rPr>
      </w:pPr>
    </w:p>
    <w:p w14:paraId="0FC6F71D" w14:textId="74154A09" w:rsidR="006D3B0E" w:rsidRDefault="000014DF" w:rsidP="006D3B0E">
      <w:pPr>
        <w:spacing w:after="0" w:line="240" w:lineRule="auto"/>
        <w:jc w:val="both"/>
        <w:rPr>
          <w:rFonts w:ascii="Arial" w:hAnsi="Arial" w:cs="Arial"/>
          <w:color w:val="000000"/>
          <w:lang w:eastAsia="es-MX"/>
        </w:rPr>
      </w:pPr>
      <w:r>
        <w:rPr>
          <w:rFonts w:ascii="Arial" w:hAnsi="Arial" w:cs="Arial"/>
          <w:color w:val="000000"/>
          <w:lang w:eastAsia="es-MX"/>
        </w:rPr>
        <w:t xml:space="preserve">Seguimiento de la solicitud </w:t>
      </w:r>
      <w:r w:rsidR="007D69E8">
        <w:rPr>
          <w:rFonts w:ascii="Arial" w:hAnsi="Arial" w:cs="Arial"/>
          <w:color w:val="000000"/>
          <w:lang w:eastAsia="es-MX"/>
        </w:rPr>
        <w:t>0</w:t>
      </w:r>
      <w:r>
        <w:rPr>
          <w:rFonts w:ascii="Arial" w:hAnsi="Arial" w:cs="Arial"/>
          <w:color w:val="000000"/>
          <w:lang w:eastAsia="es-MX"/>
        </w:rPr>
        <w:t>00</w:t>
      </w:r>
      <w:r w:rsidR="00D876A5">
        <w:rPr>
          <w:rFonts w:ascii="Arial" w:hAnsi="Arial" w:cs="Arial"/>
          <w:color w:val="000000"/>
          <w:lang w:eastAsia="es-MX"/>
        </w:rPr>
        <w:t>91920</w:t>
      </w:r>
      <w:r>
        <w:rPr>
          <w:rFonts w:ascii="Arial" w:hAnsi="Arial" w:cs="Arial"/>
          <w:color w:val="000000"/>
          <w:lang w:eastAsia="es-MX"/>
        </w:rPr>
        <w:t xml:space="preserve"> enviada por </w:t>
      </w:r>
      <w:r w:rsidR="0099188A">
        <w:rPr>
          <w:rFonts w:ascii="Arial" w:hAnsi="Arial" w:cs="Arial"/>
          <w:color w:val="000000"/>
          <w:lang w:eastAsia="es-MX"/>
        </w:rPr>
        <w:t>Dael Contreras Palacios</w:t>
      </w:r>
      <w:r>
        <w:rPr>
          <w:rFonts w:ascii="Arial" w:hAnsi="Arial" w:cs="Arial"/>
          <w:color w:val="000000"/>
          <w:lang w:eastAsia="es-MX"/>
        </w:rPr>
        <w:t xml:space="preserve"> a través la Plataforma Nacional de Transparencia el </w:t>
      </w:r>
      <w:r w:rsidR="00D876A5">
        <w:rPr>
          <w:rFonts w:ascii="Arial" w:hAnsi="Arial" w:cs="Arial"/>
          <w:color w:val="000000"/>
          <w:lang w:eastAsia="es-MX"/>
        </w:rPr>
        <w:t>17</w:t>
      </w:r>
      <w:r>
        <w:rPr>
          <w:rFonts w:ascii="Arial" w:hAnsi="Arial" w:cs="Arial"/>
          <w:color w:val="000000"/>
          <w:lang w:eastAsia="es-MX"/>
        </w:rPr>
        <w:t xml:space="preserve"> de </w:t>
      </w:r>
      <w:r w:rsidR="00D876A5">
        <w:rPr>
          <w:rFonts w:ascii="Arial" w:hAnsi="Arial" w:cs="Arial"/>
          <w:color w:val="000000"/>
          <w:lang w:eastAsia="es-MX"/>
        </w:rPr>
        <w:t xml:space="preserve">febrero </w:t>
      </w:r>
      <w:r>
        <w:rPr>
          <w:rFonts w:ascii="Arial" w:hAnsi="Arial" w:cs="Arial"/>
          <w:color w:val="000000"/>
          <w:lang w:eastAsia="es-MX"/>
        </w:rPr>
        <w:t xml:space="preserve">de 2020 a las </w:t>
      </w:r>
      <w:r w:rsidR="0099188A">
        <w:rPr>
          <w:rFonts w:ascii="Arial" w:hAnsi="Arial" w:cs="Arial"/>
          <w:color w:val="000000"/>
          <w:lang w:eastAsia="es-MX"/>
        </w:rPr>
        <w:t>13:57</w:t>
      </w:r>
      <w:r>
        <w:rPr>
          <w:rFonts w:ascii="Arial" w:hAnsi="Arial" w:cs="Arial"/>
          <w:color w:val="000000"/>
          <w:lang w:eastAsia="es-MX"/>
        </w:rPr>
        <w:t xml:space="preserve"> horas, en la que solicita: </w:t>
      </w:r>
      <w:r w:rsidR="00D876A5">
        <w:rPr>
          <w:rFonts w:ascii="Arial" w:hAnsi="Arial" w:cs="Arial"/>
          <w:color w:val="000000"/>
          <w:lang w:eastAsia="es-MX"/>
        </w:rPr>
        <w:t xml:space="preserve">Como se decide el pago de los servidores públicos dentro de esta institución. </w:t>
      </w:r>
      <w:r w:rsidR="006D3B0E">
        <w:rPr>
          <w:rFonts w:ascii="Arial" w:hAnsi="Arial" w:cs="Arial"/>
          <w:color w:val="000000"/>
          <w:lang w:eastAsia="es-MX"/>
        </w:rPr>
        <w:t xml:space="preserve">Se recibe </w:t>
      </w:r>
      <w:r w:rsidR="00D876A5">
        <w:rPr>
          <w:rFonts w:ascii="Arial" w:hAnsi="Arial" w:cs="Arial"/>
          <w:color w:val="000000"/>
          <w:lang w:eastAsia="es-MX"/>
        </w:rPr>
        <w:t>y se turna a la Dirección de Recursos Humanos para su atención</w:t>
      </w:r>
      <w:r w:rsidR="006D3B0E">
        <w:rPr>
          <w:rFonts w:ascii="Arial" w:hAnsi="Arial" w:cs="Arial"/>
          <w:color w:val="000000"/>
          <w:lang w:eastAsia="es-MX"/>
        </w:rPr>
        <w:t xml:space="preserve">. </w:t>
      </w:r>
      <w:r w:rsidR="00D876A5">
        <w:rPr>
          <w:rFonts w:ascii="Arial" w:hAnsi="Arial" w:cs="Arial"/>
          <w:color w:val="000000"/>
          <w:lang w:eastAsia="es-MX"/>
        </w:rPr>
        <w:t xml:space="preserve">Se contesta en tiempo y forma. </w:t>
      </w:r>
      <w:r w:rsidR="006D3B0E">
        <w:rPr>
          <w:rFonts w:ascii="Arial" w:hAnsi="Arial" w:cs="Arial"/>
          <w:color w:val="000000"/>
          <w:lang w:eastAsia="es-MX"/>
        </w:rPr>
        <w:t xml:space="preserve">Status: concluida. </w:t>
      </w:r>
    </w:p>
    <w:p w14:paraId="21E33520" w14:textId="51143876" w:rsidR="000014DF" w:rsidRPr="0031666C" w:rsidRDefault="000014DF" w:rsidP="006D3B0E">
      <w:pPr>
        <w:spacing w:after="0" w:line="240" w:lineRule="auto"/>
        <w:jc w:val="both"/>
        <w:rPr>
          <w:rFonts w:ascii="Arial" w:hAnsi="Arial" w:cs="Arial"/>
          <w:color w:val="000000"/>
        </w:rPr>
      </w:pPr>
    </w:p>
    <w:p w14:paraId="7B81F66C" w14:textId="77777777" w:rsidR="00D51E8E" w:rsidRDefault="00D51E8E" w:rsidP="00170832">
      <w:pPr>
        <w:spacing w:after="0" w:line="240" w:lineRule="auto"/>
        <w:jc w:val="both"/>
        <w:rPr>
          <w:rFonts w:ascii="Arial" w:hAnsi="Arial" w:cs="Arial"/>
        </w:rPr>
      </w:pPr>
    </w:p>
    <w:p w14:paraId="262433CF" w14:textId="6F0FF09C" w:rsidR="006D3B0E" w:rsidRDefault="008D2798" w:rsidP="00170832">
      <w:pPr>
        <w:spacing w:after="0" w:line="240" w:lineRule="auto"/>
        <w:jc w:val="both"/>
        <w:rPr>
          <w:rFonts w:ascii="Arial" w:hAnsi="Arial" w:cs="Arial"/>
          <w:color w:val="000000"/>
          <w:lang w:eastAsia="es-MX"/>
        </w:rPr>
      </w:pPr>
      <w:r>
        <w:rPr>
          <w:rFonts w:ascii="Arial" w:hAnsi="Arial" w:cs="Arial"/>
        </w:rPr>
        <w:t>Seguimiento de la</w:t>
      </w:r>
      <w:r w:rsidR="006D3B0E">
        <w:rPr>
          <w:rFonts w:ascii="Arial" w:hAnsi="Arial" w:cs="Arial"/>
        </w:rPr>
        <w:t xml:space="preserve"> </w:t>
      </w:r>
      <w:r>
        <w:rPr>
          <w:rFonts w:ascii="Arial" w:hAnsi="Arial" w:cs="Arial"/>
        </w:rPr>
        <w:t xml:space="preserve">solicitud </w:t>
      </w:r>
      <w:r w:rsidR="007D69E8">
        <w:rPr>
          <w:rFonts w:ascii="Arial" w:hAnsi="Arial" w:cs="Arial"/>
        </w:rPr>
        <w:t>0</w:t>
      </w:r>
      <w:r w:rsidR="006D3B0E">
        <w:rPr>
          <w:rFonts w:ascii="Arial" w:hAnsi="Arial" w:cs="Arial"/>
        </w:rPr>
        <w:t>00</w:t>
      </w:r>
      <w:r w:rsidR="00D51E8E">
        <w:rPr>
          <w:rFonts w:ascii="Arial" w:hAnsi="Arial" w:cs="Arial"/>
        </w:rPr>
        <w:t>92220</w:t>
      </w:r>
      <w:r w:rsidR="006D3B0E">
        <w:rPr>
          <w:rFonts w:ascii="Arial" w:hAnsi="Arial" w:cs="Arial"/>
        </w:rPr>
        <w:t xml:space="preserve"> enviada por</w:t>
      </w:r>
      <w:r w:rsidR="004A647B">
        <w:rPr>
          <w:rFonts w:ascii="Arial" w:hAnsi="Arial" w:cs="Arial"/>
        </w:rPr>
        <w:t xml:space="preserve"> </w:t>
      </w:r>
      <w:r w:rsidR="0099188A">
        <w:rPr>
          <w:rFonts w:ascii="Arial" w:hAnsi="Arial" w:cs="Arial"/>
        </w:rPr>
        <w:t>Abraham Rivera Maya a tr</w:t>
      </w:r>
      <w:r w:rsidR="006D3B0E">
        <w:rPr>
          <w:rFonts w:ascii="Arial" w:hAnsi="Arial" w:cs="Arial"/>
        </w:rPr>
        <w:t xml:space="preserve">avés de la Plataforma Nacional de Transparencia el </w:t>
      </w:r>
      <w:r w:rsidR="00D51E8E">
        <w:rPr>
          <w:rFonts w:ascii="Arial" w:hAnsi="Arial" w:cs="Arial"/>
        </w:rPr>
        <w:t>17</w:t>
      </w:r>
      <w:r w:rsidR="006D3B0E">
        <w:rPr>
          <w:rFonts w:ascii="Arial" w:hAnsi="Arial" w:cs="Arial"/>
        </w:rPr>
        <w:t xml:space="preserve"> de </w:t>
      </w:r>
      <w:r w:rsidR="00D51E8E">
        <w:rPr>
          <w:rFonts w:ascii="Arial" w:hAnsi="Arial" w:cs="Arial"/>
        </w:rPr>
        <w:t>febrero</w:t>
      </w:r>
      <w:r w:rsidR="006D3B0E">
        <w:rPr>
          <w:rFonts w:ascii="Arial" w:hAnsi="Arial" w:cs="Arial"/>
        </w:rPr>
        <w:t xml:space="preserve"> de 20</w:t>
      </w:r>
      <w:r w:rsidR="006F7C71">
        <w:rPr>
          <w:rFonts w:ascii="Arial" w:hAnsi="Arial" w:cs="Arial"/>
        </w:rPr>
        <w:t>20</w:t>
      </w:r>
      <w:r w:rsidR="006D3B0E">
        <w:rPr>
          <w:rFonts w:ascii="Arial" w:hAnsi="Arial" w:cs="Arial"/>
        </w:rPr>
        <w:t xml:space="preserve"> a las </w:t>
      </w:r>
      <w:r w:rsidR="0099188A">
        <w:rPr>
          <w:rFonts w:ascii="Arial" w:hAnsi="Arial" w:cs="Arial"/>
        </w:rPr>
        <w:t>14:00</w:t>
      </w:r>
      <w:r w:rsidR="004A647B">
        <w:rPr>
          <w:rFonts w:ascii="Arial" w:hAnsi="Arial" w:cs="Arial"/>
        </w:rPr>
        <w:t xml:space="preserve"> </w:t>
      </w:r>
      <w:r w:rsidR="006D3B0E">
        <w:rPr>
          <w:rFonts w:ascii="Arial" w:hAnsi="Arial" w:cs="Arial"/>
        </w:rPr>
        <w:t xml:space="preserve">horas, en la que solicita: </w:t>
      </w:r>
      <w:r w:rsidR="00D51E8E">
        <w:rPr>
          <w:rFonts w:ascii="Arial" w:hAnsi="Arial" w:cs="Arial"/>
        </w:rPr>
        <w:t>¿Cuáles han sido las medidas o acciones que ustedes toman en cuenta, como base para garantizar la provisión de los recursos que manejan?</w:t>
      </w:r>
      <w:r w:rsidR="00FD162C" w:rsidRPr="00FD162C">
        <w:rPr>
          <w:rFonts w:ascii="Arial" w:hAnsi="Arial" w:cs="Arial"/>
          <w:color w:val="000000"/>
          <w:lang w:eastAsia="es-MX"/>
        </w:rPr>
        <w:t xml:space="preserve"> </w:t>
      </w:r>
      <w:r w:rsidR="00FD162C">
        <w:rPr>
          <w:rFonts w:ascii="Arial" w:hAnsi="Arial" w:cs="Arial"/>
          <w:color w:val="000000"/>
          <w:lang w:eastAsia="es-MX"/>
        </w:rPr>
        <w:t xml:space="preserve">Se recibe y se </w:t>
      </w:r>
      <w:r w:rsidR="00D51E8E">
        <w:rPr>
          <w:rFonts w:ascii="Arial" w:hAnsi="Arial" w:cs="Arial"/>
          <w:color w:val="000000"/>
          <w:lang w:eastAsia="es-MX"/>
        </w:rPr>
        <w:t>turna al Departamento Administrativo</w:t>
      </w:r>
      <w:r w:rsidR="00FD162C">
        <w:rPr>
          <w:rFonts w:ascii="Arial" w:hAnsi="Arial" w:cs="Arial"/>
          <w:color w:val="000000"/>
          <w:lang w:eastAsia="es-MX"/>
        </w:rPr>
        <w:t xml:space="preserve"> </w:t>
      </w:r>
      <w:r w:rsidR="00D51E8E">
        <w:rPr>
          <w:rFonts w:ascii="Arial" w:hAnsi="Arial" w:cs="Arial"/>
          <w:color w:val="000000"/>
          <w:lang w:eastAsia="es-MX"/>
        </w:rPr>
        <w:t xml:space="preserve">para </w:t>
      </w:r>
      <w:r w:rsidR="00FD162C">
        <w:rPr>
          <w:rFonts w:ascii="Arial" w:hAnsi="Arial" w:cs="Arial"/>
          <w:color w:val="000000"/>
          <w:lang w:eastAsia="es-MX"/>
        </w:rPr>
        <w:t>su atención</w:t>
      </w:r>
      <w:r w:rsidR="00D51E8E">
        <w:rPr>
          <w:rFonts w:ascii="Arial" w:hAnsi="Arial" w:cs="Arial"/>
          <w:color w:val="000000"/>
          <w:lang w:eastAsia="es-MX"/>
        </w:rPr>
        <w:t>. Se contesta en tiempo y forma.</w:t>
      </w:r>
      <w:r w:rsidR="00FD162C">
        <w:rPr>
          <w:rFonts w:ascii="Arial" w:hAnsi="Arial" w:cs="Arial"/>
          <w:color w:val="000000"/>
          <w:lang w:eastAsia="es-MX"/>
        </w:rPr>
        <w:t xml:space="preserve"> Status: concluida. </w:t>
      </w:r>
    </w:p>
    <w:p w14:paraId="211BDD2E" w14:textId="77777777" w:rsidR="004A647B" w:rsidRDefault="004A647B" w:rsidP="00170832">
      <w:pPr>
        <w:spacing w:after="0" w:line="240" w:lineRule="auto"/>
        <w:jc w:val="both"/>
        <w:rPr>
          <w:rFonts w:ascii="Arial" w:hAnsi="Arial" w:cs="Arial"/>
        </w:rPr>
      </w:pPr>
    </w:p>
    <w:p w14:paraId="17415FE7" w14:textId="70BD680A" w:rsidR="0029543B" w:rsidRDefault="006F7C71" w:rsidP="00170832">
      <w:pPr>
        <w:spacing w:after="0" w:line="240" w:lineRule="auto"/>
        <w:jc w:val="both"/>
        <w:rPr>
          <w:rFonts w:ascii="Arial" w:hAnsi="Arial" w:cs="Arial"/>
          <w:color w:val="000000"/>
          <w:lang w:eastAsia="es-MX"/>
        </w:rPr>
      </w:pPr>
      <w:r>
        <w:rPr>
          <w:rFonts w:ascii="Arial" w:hAnsi="Arial" w:cs="Arial"/>
        </w:rPr>
        <w:t>Seguimiento a la solicitud 0</w:t>
      </w:r>
      <w:r w:rsidR="00E94258">
        <w:rPr>
          <w:rFonts w:ascii="Arial" w:hAnsi="Arial" w:cs="Arial"/>
        </w:rPr>
        <w:t>3</w:t>
      </w:r>
      <w:r>
        <w:rPr>
          <w:rFonts w:ascii="Arial" w:hAnsi="Arial" w:cs="Arial"/>
        </w:rPr>
        <w:t>5</w:t>
      </w:r>
      <w:r w:rsidR="00E94258">
        <w:rPr>
          <w:rFonts w:ascii="Arial" w:hAnsi="Arial" w:cs="Arial"/>
        </w:rPr>
        <w:t>/20</w:t>
      </w:r>
      <w:r>
        <w:rPr>
          <w:rFonts w:ascii="Arial" w:hAnsi="Arial" w:cs="Arial"/>
        </w:rPr>
        <w:t xml:space="preserve">20 </w:t>
      </w:r>
      <w:r w:rsidR="006C3463">
        <w:rPr>
          <w:rFonts w:ascii="Arial" w:hAnsi="Arial" w:cs="Arial"/>
        </w:rPr>
        <w:t xml:space="preserve">presentada </w:t>
      </w:r>
      <w:r>
        <w:rPr>
          <w:rFonts w:ascii="Arial" w:hAnsi="Arial" w:cs="Arial"/>
        </w:rPr>
        <w:t>por</w:t>
      </w:r>
      <w:r w:rsidR="004A647B">
        <w:rPr>
          <w:rFonts w:ascii="Arial" w:hAnsi="Arial" w:cs="Arial"/>
        </w:rPr>
        <w:t xml:space="preserve"> </w:t>
      </w:r>
      <w:r w:rsidR="006C3463">
        <w:rPr>
          <w:rFonts w:ascii="Arial" w:hAnsi="Arial" w:cs="Arial"/>
        </w:rPr>
        <w:t>Ascención Zan</w:t>
      </w:r>
      <w:r w:rsidR="001940AB">
        <w:rPr>
          <w:rFonts w:ascii="Arial" w:hAnsi="Arial" w:cs="Arial"/>
        </w:rPr>
        <w:t>j</w:t>
      </w:r>
      <w:r w:rsidR="006C3463">
        <w:rPr>
          <w:rFonts w:ascii="Arial" w:hAnsi="Arial" w:cs="Arial"/>
        </w:rPr>
        <w:t>uampa Baños, de manera presencial en la Unidad de Transparencia de la OMG</w:t>
      </w:r>
      <w:r>
        <w:rPr>
          <w:rFonts w:ascii="Arial" w:hAnsi="Arial" w:cs="Arial"/>
        </w:rPr>
        <w:t xml:space="preserve"> el </w:t>
      </w:r>
      <w:r w:rsidR="00E94258">
        <w:rPr>
          <w:rFonts w:ascii="Arial" w:hAnsi="Arial" w:cs="Arial"/>
        </w:rPr>
        <w:t>24</w:t>
      </w:r>
      <w:r>
        <w:rPr>
          <w:rFonts w:ascii="Arial" w:hAnsi="Arial" w:cs="Arial"/>
        </w:rPr>
        <w:t xml:space="preserve"> de </w:t>
      </w:r>
      <w:r w:rsidR="00E94258">
        <w:rPr>
          <w:rFonts w:ascii="Arial" w:hAnsi="Arial" w:cs="Arial"/>
        </w:rPr>
        <w:t>febrero</w:t>
      </w:r>
      <w:r>
        <w:rPr>
          <w:rFonts w:ascii="Arial" w:hAnsi="Arial" w:cs="Arial"/>
        </w:rPr>
        <w:t xml:space="preserve"> de 2020 a las </w:t>
      </w:r>
      <w:r w:rsidR="002047CC">
        <w:rPr>
          <w:rFonts w:ascii="Arial" w:hAnsi="Arial" w:cs="Arial"/>
        </w:rPr>
        <w:t>11:32</w:t>
      </w:r>
      <w:r>
        <w:rPr>
          <w:rFonts w:ascii="Arial" w:hAnsi="Arial" w:cs="Arial"/>
        </w:rPr>
        <w:t xml:space="preserve"> </w:t>
      </w:r>
      <w:r w:rsidR="0029543B">
        <w:rPr>
          <w:rFonts w:ascii="Arial" w:hAnsi="Arial" w:cs="Arial"/>
        </w:rPr>
        <w:t xml:space="preserve">horas, en la que solicita: </w:t>
      </w:r>
      <w:r w:rsidR="00E94258">
        <w:rPr>
          <w:rFonts w:ascii="Arial" w:hAnsi="Arial" w:cs="Arial"/>
        </w:rPr>
        <w:t xml:space="preserve">Que tipo de acciones conduce para garantizar la provisión de recursos de acuerdo con el presupuesto de egresos. </w:t>
      </w:r>
      <w:r w:rsidR="0029543B">
        <w:rPr>
          <w:rFonts w:ascii="Arial" w:hAnsi="Arial" w:cs="Arial"/>
        </w:rPr>
        <w:t>Se re</w:t>
      </w:r>
      <w:r w:rsidR="009B1C7B">
        <w:rPr>
          <w:rFonts w:ascii="Arial" w:hAnsi="Arial" w:cs="Arial"/>
        </w:rPr>
        <w:t>c</w:t>
      </w:r>
      <w:r w:rsidR="0029543B">
        <w:rPr>
          <w:rFonts w:ascii="Arial" w:hAnsi="Arial" w:cs="Arial"/>
        </w:rPr>
        <w:t>i</w:t>
      </w:r>
      <w:r w:rsidR="009B1C7B">
        <w:rPr>
          <w:rFonts w:ascii="Arial" w:hAnsi="Arial" w:cs="Arial"/>
        </w:rPr>
        <w:t>b</w:t>
      </w:r>
      <w:r w:rsidR="0029543B">
        <w:rPr>
          <w:rFonts w:ascii="Arial" w:hAnsi="Arial" w:cs="Arial"/>
        </w:rPr>
        <w:t xml:space="preserve">e </w:t>
      </w:r>
      <w:r w:rsidR="00A33B0E">
        <w:rPr>
          <w:rFonts w:ascii="Arial" w:hAnsi="Arial" w:cs="Arial"/>
        </w:rPr>
        <w:t>y se turna al Departamento Administrativo para su atención. Se contesta en tiempo y forma</w:t>
      </w:r>
      <w:r w:rsidR="00815A07">
        <w:rPr>
          <w:rFonts w:ascii="Arial" w:hAnsi="Arial" w:cs="Arial"/>
          <w:color w:val="000000"/>
          <w:lang w:eastAsia="es-MX"/>
        </w:rPr>
        <w:t xml:space="preserve">. Status: concluida. </w:t>
      </w:r>
    </w:p>
    <w:p w14:paraId="2C8F2539" w14:textId="77777777" w:rsidR="009655FF" w:rsidRDefault="009655FF" w:rsidP="00170832">
      <w:pPr>
        <w:spacing w:after="0" w:line="240" w:lineRule="auto"/>
        <w:jc w:val="both"/>
        <w:rPr>
          <w:rFonts w:ascii="Arial" w:hAnsi="Arial" w:cs="Arial"/>
        </w:rPr>
      </w:pPr>
    </w:p>
    <w:p w14:paraId="38F6C034" w14:textId="5593C6D0" w:rsidR="00815A07" w:rsidRDefault="00815A07" w:rsidP="00170832">
      <w:pPr>
        <w:spacing w:after="0" w:line="240" w:lineRule="auto"/>
        <w:jc w:val="both"/>
        <w:rPr>
          <w:rFonts w:ascii="Arial" w:hAnsi="Arial" w:cs="Arial"/>
          <w:color w:val="000000"/>
          <w:lang w:eastAsia="es-MX"/>
        </w:rPr>
      </w:pPr>
      <w:r>
        <w:rPr>
          <w:rFonts w:ascii="Arial" w:hAnsi="Arial" w:cs="Arial"/>
        </w:rPr>
        <w:t>Seguimiento a la</w:t>
      </w:r>
      <w:r w:rsidR="00A33B0E">
        <w:rPr>
          <w:rFonts w:ascii="Arial" w:hAnsi="Arial" w:cs="Arial"/>
        </w:rPr>
        <w:t>s</w:t>
      </w:r>
      <w:r>
        <w:rPr>
          <w:rFonts w:ascii="Arial" w:hAnsi="Arial" w:cs="Arial"/>
        </w:rPr>
        <w:t xml:space="preserve"> solicitud</w:t>
      </w:r>
      <w:r w:rsidR="00A33B0E">
        <w:rPr>
          <w:rFonts w:ascii="Arial" w:hAnsi="Arial" w:cs="Arial"/>
        </w:rPr>
        <w:t>es</w:t>
      </w:r>
      <w:r>
        <w:rPr>
          <w:rFonts w:ascii="Arial" w:hAnsi="Arial" w:cs="Arial"/>
        </w:rPr>
        <w:t xml:space="preserve"> 00</w:t>
      </w:r>
      <w:r w:rsidR="00A33B0E">
        <w:rPr>
          <w:rFonts w:ascii="Arial" w:hAnsi="Arial" w:cs="Arial"/>
        </w:rPr>
        <w:t>1</w:t>
      </w:r>
      <w:r>
        <w:rPr>
          <w:rFonts w:ascii="Arial" w:hAnsi="Arial" w:cs="Arial"/>
        </w:rPr>
        <w:t>2</w:t>
      </w:r>
      <w:r w:rsidR="00A33B0E">
        <w:rPr>
          <w:rFonts w:ascii="Arial" w:hAnsi="Arial" w:cs="Arial"/>
        </w:rPr>
        <w:t>6520, 00126</w:t>
      </w:r>
      <w:r w:rsidR="00E450BE">
        <w:rPr>
          <w:rFonts w:ascii="Arial" w:hAnsi="Arial" w:cs="Arial"/>
        </w:rPr>
        <w:t>1</w:t>
      </w:r>
      <w:r w:rsidR="00A33B0E">
        <w:rPr>
          <w:rFonts w:ascii="Arial" w:hAnsi="Arial" w:cs="Arial"/>
        </w:rPr>
        <w:t>20, 00132920 y 00132420</w:t>
      </w:r>
      <w:r>
        <w:rPr>
          <w:rFonts w:ascii="Arial" w:hAnsi="Arial" w:cs="Arial"/>
        </w:rPr>
        <w:t xml:space="preserve"> enviada</w:t>
      </w:r>
      <w:r w:rsidR="00A33B0E">
        <w:rPr>
          <w:rFonts w:ascii="Arial" w:hAnsi="Arial" w:cs="Arial"/>
        </w:rPr>
        <w:t>s</w:t>
      </w:r>
      <w:r>
        <w:rPr>
          <w:rFonts w:ascii="Arial" w:hAnsi="Arial" w:cs="Arial"/>
        </w:rPr>
        <w:t xml:space="preserve"> por</w:t>
      </w:r>
      <w:r w:rsidR="00E450BE">
        <w:rPr>
          <w:rFonts w:ascii="Arial" w:hAnsi="Arial" w:cs="Arial"/>
        </w:rPr>
        <w:t xml:space="preserve"> Malinale López </w:t>
      </w:r>
      <w:r>
        <w:rPr>
          <w:rFonts w:ascii="Arial" w:hAnsi="Arial" w:cs="Arial"/>
        </w:rPr>
        <w:t xml:space="preserve">a través de la Plataforma Nacional de Transparencia el </w:t>
      </w:r>
      <w:r w:rsidR="00A33B0E">
        <w:rPr>
          <w:rFonts w:ascii="Arial" w:hAnsi="Arial" w:cs="Arial"/>
        </w:rPr>
        <w:t>0</w:t>
      </w:r>
      <w:r w:rsidR="00E450BE">
        <w:rPr>
          <w:rFonts w:ascii="Arial" w:hAnsi="Arial" w:cs="Arial"/>
        </w:rPr>
        <w:t>3</w:t>
      </w:r>
      <w:r>
        <w:rPr>
          <w:rFonts w:ascii="Arial" w:hAnsi="Arial" w:cs="Arial"/>
        </w:rPr>
        <w:t xml:space="preserve"> de </w:t>
      </w:r>
      <w:r w:rsidR="00A33B0E">
        <w:rPr>
          <w:rFonts w:ascii="Arial" w:hAnsi="Arial" w:cs="Arial"/>
        </w:rPr>
        <w:t>marzo</w:t>
      </w:r>
      <w:r>
        <w:rPr>
          <w:rFonts w:ascii="Arial" w:hAnsi="Arial" w:cs="Arial"/>
        </w:rPr>
        <w:t xml:space="preserve"> de 2020 a las </w:t>
      </w:r>
      <w:r w:rsidR="00E450BE">
        <w:rPr>
          <w:rFonts w:ascii="Arial" w:hAnsi="Arial" w:cs="Arial"/>
        </w:rPr>
        <w:t>22:39, 22:39, 20:39 y 20:38</w:t>
      </w:r>
      <w:r>
        <w:rPr>
          <w:rFonts w:ascii="Arial" w:hAnsi="Arial" w:cs="Arial"/>
        </w:rPr>
        <w:t xml:space="preserve"> horas, </w:t>
      </w:r>
      <w:r w:rsidR="00E450BE">
        <w:rPr>
          <w:rFonts w:ascii="Arial" w:hAnsi="Arial" w:cs="Arial"/>
        </w:rPr>
        <w:t xml:space="preserve">respectivamente, </w:t>
      </w:r>
      <w:r>
        <w:rPr>
          <w:rFonts w:ascii="Arial" w:hAnsi="Arial" w:cs="Arial"/>
        </w:rPr>
        <w:t>en la</w:t>
      </w:r>
      <w:r w:rsidR="00A33B0E">
        <w:rPr>
          <w:rFonts w:ascii="Arial" w:hAnsi="Arial" w:cs="Arial"/>
        </w:rPr>
        <w:t>s</w:t>
      </w:r>
      <w:r>
        <w:rPr>
          <w:rFonts w:ascii="Arial" w:hAnsi="Arial" w:cs="Arial"/>
        </w:rPr>
        <w:t xml:space="preserve"> que solicita: </w:t>
      </w:r>
      <w:r w:rsidR="00A33B0E">
        <w:rPr>
          <w:rFonts w:ascii="Arial" w:hAnsi="Arial" w:cs="Arial"/>
        </w:rPr>
        <w:t>Información pública consistente en: el número de servidoras públicas que trabajan en la administración pública centralizada de las siguientes dependencias: Despacho del Gobernador (por separado cada unidad administrativa que lo conforman: Secretaría Particular, Dirección Administrativa, Dirección de Coordinación de Acuerdos, Dirección de Atención a Migrantes, Coordinación de Giras y Eventos Oficiales y Consejería Jurídica del Ejecutivo del Estado); Secretaría de Gobierno; Secretaría de Seguridad Ciudadana; Secretaría de Salud y O.P.D.; y Oficialía Mayor de Gobierno. Del total de servidoras públicas de cada dependencia requiero la segregación de cuantas son de base, confianza, honorarios y funcionarias.</w:t>
      </w:r>
      <w:r w:rsidR="0022422E" w:rsidRPr="0022422E">
        <w:rPr>
          <w:rFonts w:ascii="Arial" w:hAnsi="Arial" w:cs="Arial"/>
        </w:rPr>
        <w:t xml:space="preserve"> </w:t>
      </w:r>
      <w:r w:rsidR="0022422E">
        <w:rPr>
          <w:rFonts w:ascii="Arial" w:hAnsi="Arial" w:cs="Arial"/>
        </w:rPr>
        <w:t>Se recibe</w:t>
      </w:r>
      <w:r w:rsidR="00E450BE">
        <w:rPr>
          <w:rFonts w:ascii="Arial" w:hAnsi="Arial" w:cs="Arial"/>
        </w:rPr>
        <w:t>n</w:t>
      </w:r>
      <w:r w:rsidR="0022422E">
        <w:rPr>
          <w:rFonts w:ascii="Arial" w:hAnsi="Arial" w:cs="Arial"/>
        </w:rPr>
        <w:t xml:space="preserve"> </w:t>
      </w:r>
      <w:r w:rsidR="00A33B0E">
        <w:rPr>
          <w:rFonts w:ascii="Arial" w:hAnsi="Arial" w:cs="Arial"/>
        </w:rPr>
        <w:t>y se turna</w:t>
      </w:r>
      <w:r w:rsidR="00E450BE">
        <w:rPr>
          <w:rFonts w:ascii="Arial" w:hAnsi="Arial" w:cs="Arial"/>
        </w:rPr>
        <w:t>n</w:t>
      </w:r>
      <w:r w:rsidR="00A33B0E">
        <w:rPr>
          <w:rFonts w:ascii="Arial" w:hAnsi="Arial" w:cs="Arial"/>
        </w:rPr>
        <w:t xml:space="preserve"> a la Dirección de Recursos Humanos para su atención </w:t>
      </w:r>
      <w:r w:rsidR="0022422E">
        <w:rPr>
          <w:rFonts w:ascii="Arial" w:hAnsi="Arial" w:cs="Arial"/>
          <w:color w:val="000000"/>
          <w:lang w:eastAsia="es-MX"/>
        </w:rPr>
        <w:t xml:space="preserve">Status: </w:t>
      </w:r>
      <w:r w:rsidR="00A33B0E">
        <w:rPr>
          <w:rFonts w:ascii="Arial" w:hAnsi="Arial" w:cs="Arial"/>
          <w:color w:val="000000"/>
          <w:lang w:eastAsia="es-MX"/>
        </w:rPr>
        <w:t>pendiente</w:t>
      </w:r>
      <w:r w:rsidR="00E450BE">
        <w:rPr>
          <w:rFonts w:ascii="Arial" w:hAnsi="Arial" w:cs="Arial"/>
          <w:color w:val="000000"/>
          <w:lang w:eastAsia="es-MX"/>
        </w:rPr>
        <w:t>s</w:t>
      </w:r>
      <w:r w:rsidR="0022422E">
        <w:rPr>
          <w:rFonts w:ascii="Arial" w:hAnsi="Arial" w:cs="Arial"/>
          <w:color w:val="000000"/>
          <w:lang w:eastAsia="es-MX"/>
        </w:rPr>
        <w:t xml:space="preserve">. </w:t>
      </w:r>
    </w:p>
    <w:p w14:paraId="3CAFA7C1" w14:textId="77777777" w:rsidR="00C57736" w:rsidRDefault="00C57736" w:rsidP="00170832">
      <w:pPr>
        <w:spacing w:after="0" w:line="240" w:lineRule="auto"/>
        <w:jc w:val="both"/>
        <w:rPr>
          <w:rFonts w:ascii="Arial" w:hAnsi="Arial" w:cs="Arial"/>
          <w:color w:val="000000"/>
          <w:lang w:eastAsia="es-MX"/>
        </w:rPr>
      </w:pPr>
    </w:p>
    <w:p w14:paraId="1AE22607" w14:textId="2C8B9246" w:rsidR="00C57736" w:rsidRDefault="00C57736" w:rsidP="00C57736">
      <w:pPr>
        <w:spacing w:after="0" w:line="240" w:lineRule="auto"/>
        <w:jc w:val="both"/>
        <w:rPr>
          <w:rFonts w:ascii="Arial" w:hAnsi="Arial" w:cs="Arial"/>
          <w:color w:val="000000"/>
          <w:lang w:eastAsia="es-MX"/>
        </w:rPr>
      </w:pPr>
      <w:r>
        <w:rPr>
          <w:rFonts w:ascii="Arial" w:hAnsi="Arial" w:cs="Arial"/>
          <w:color w:val="000000"/>
          <w:lang w:eastAsia="es-MX"/>
        </w:rPr>
        <w:t>Seguimiento de la solicitud 00136520 enviada por Juana Hernández Hernández a través la Plataforma Nacional de Transparencia el 09 de marzo de 2020 a las 00:18 horas, en la que solicita: Copia en versión electrónica  del número de personas asignadas a la seguridad personal del titular del poder ejecutivo de la entidad. Lo anterior durante los años 2018, 2019 y 2020. Se recibe y redirecciona al Despacho del C. Gobernador por no ser competencia de la Oficialía Mayor de Gobierno,</w:t>
      </w:r>
      <w:r w:rsidRPr="00A443E6">
        <w:rPr>
          <w:rFonts w:ascii="Arial" w:hAnsi="Arial" w:cs="Arial"/>
          <w:color w:val="000000"/>
          <w:lang w:eastAsia="es-MX"/>
        </w:rPr>
        <w:t xml:space="preserve"> </w:t>
      </w:r>
      <w:r>
        <w:rPr>
          <w:rFonts w:ascii="Arial" w:hAnsi="Arial" w:cs="Arial"/>
          <w:color w:val="000000"/>
          <w:lang w:eastAsia="es-MX"/>
        </w:rPr>
        <w:t xml:space="preserve">con fundamento en el artículo 128 de la Ley de Transparencia y Acceso a la Información Pública del Estado de Tlaxcala. Status: concluida. </w:t>
      </w:r>
    </w:p>
    <w:p w14:paraId="62CB52B7" w14:textId="77777777" w:rsidR="00842DD1" w:rsidRDefault="00842DD1" w:rsidP="00BC7A27">
      <w:pPr>
        <w:spacing w:after="0" w:line="240" w:lineRule="auto"/>
        <w:jc w:val="both"/>
        <w:rPr>
          <w:rFonts w:ascii="Arial" w:hAnsi="Arial" w:cs="Arial"/>
          <w:color w:val="000000"/>
          <w:lang w:eastAsia="es-MX"/>
        </w:rPr>
      </w:pPr>
    </w:p>
    <w:p w14:paraId="536955CE" w14:textId="0AEEF3E0" w:rsidR="00BC7A27" w:rsidRDefault="00F51DC5" w:rsidP="00BC7A27">
      <w:pPr>
        <w:spacing w:after="0" w:line="240" w:lineRule="auto"/>
        <w:jc w:val="both"/>
        <w:rPr>
          <w:rFonts w:ascii="Arial" w:hAnsi="Arial" w:cs="Arial"/>
          <w:color w:val="000000"/>
          <w:lang w:eastAsia="es-MX"/>
        </w:rPr>
      </w:pPr>
      <w:r>
        <w:rPr>
          <w:rFonts w:ascii="Arial" w:hAnsi="Arial" w:cs="Arial"/>
          <w:color w:val="000000"/>
          <w:lang w:eastAsia="es-MX"/>
        </w:rPr>
        <w:t>Se continúa con e</w:t>
      </w:r>
      <w:r w:rsidR="00BC7A27">
        <w:rPr>
          <w:rFonts w:ascii="Arial" w:hAnsi="Arial" w:cs="Arial"/>
          <w:color w:val="000000"/>
          <w:lang w:eastAsia="es-MX"/>
        </w:rPr>
        <w:t xml:space="preserve">l mismo </w:t>
      </w:r>
      <w:r w:rsidR="00A17A5F">
        <w:rPr>
          <w:rFonts w:ascii="Arial" w:hAnsi="Arial" w:cs="Arial"/>
          <w:color w:val="000000"/>
          <w:lang w:eastAsia="es-MX"/>
        </w:rPr>
        <w:t xml:space="preserve">punto </w:t>
      </w:r>
      <w:r w:rsidR="00A81085">
        <w:rPr>
          <w:rFonts w:ascii="Arial" w:hAnsi="Arial" w:cs="Arial"/>
          <w:color w:val="000000"/>
          <w:lang w:eastAsia="es-MX"/>
        </w:rPr>
        <w:t>tres</w:t>
      </w:r>
      <w:r w:rsidR="00DA36BB">
        <w:rPr>
          <w:rFonts w:ascii="Arial" w:hAnsi="Arial" w:cs="Arial"/>
          <w:color w:val="000000"/>
          <w:lang w:eastAsia="es-MX"/>
        </w:rPr>
        <w:t xml:space="preserve"> </w:t>
      </w:r>
      <w:r w:rsidR="00BC7A27">
        <w:rPr>
          <w:rFonts w:ascii="Arial" w:hAnsi="Arial" w:cs="Arial"/>
          <w:color w:val="000000"/>
          <w:lang w:eastAsia="es-MX"/>
        </w:rPr>
        <w:t xml:space="preserve">de la Orden del día, en referencia la </w:t>
      </w:r>
      <w:r w:rsidR="00BC7A27" w:rsidRPr="005B487F">
        <w:rPr>
          <w:rFonts w:ascii="Arial" w:hAnsi="Arial" w:cs="Arial"/>
          <w:color w:val="000000"/>
          <w:lang w:eastAsia="es-MX"/>
        </w:rPr>
        <w:t xml:space="preserve">Fracción VII </w:t>
      </w:r>
      <w:r w:rsidR="00BC7A27">
        <w:rPr>
          <w:rFonts w:ascii="Arial" w:hAnsi="Arial" w:cs="Arial"/>
          <w:color w:val="000000"/>
          <w:lang w:eastAsia="es-MX"/>
        </w:rPr>
        <w:t xml:space="preserve">registro de solicitudes de información reportadas al IAIP, la Lic. Liliana Zamora Poiré, informa </w:t>
      </w:r>
      <w:r w:rsidR="00A17A5F">
        <w:rPr>
          <w:rFonts w:ascii="Arial" w:hAnsi="Arial" w:cs="Arial"/>
          <w:color w:val="000000"/>
          <w:lang w:eastAsia="es-MX"/>
        </w:rPr>
        <w:t>que,</w:t>
      </w:r>
      <w:r w:rsidR="00BC7A27">
        <w:rPr>
          <w:rFonts w:ascii="Arial" w:hAnsi="Arial" w:cs="Arial"/>
          <w:color w:val="000000"/>
          <w:lang w:eastAsia="es-MX"/>
        </w:rPr>
        <w:t xml:space="preserve"> durante el mes de </w:t>
      </w:r>
      <w:r w:rsidR="0005508C">
        <w:rPr>
          <w:rFonts w:ascii="Arial" w:hAnsi="Arial" w:cs="Arial"/>
          <w:color w:val="000000"/>
          <w:lang w:eastAsia="es-MX"/>
        </w:rPr>
        <w:t>febrero</w:t>
      </w:r>
      <w:r w:rsidR="006F566B">
        <w:rPr>
          <w:rFonts w:ascii="Arial" w:hAnsi="Arial" w:cs="Arial"/>
          <w:color w:val="000000"/>
          <w:lang w:eastAsia="es-MX"/>
        </w:rPr>
        <w:t xml:space="preserve"> </w:t>
      </w:r>
      <w:r w:rsidR="00EF7BA5">
        <w:rPr>
          <w:rFonts w:ascii="Arial" w:hAnsi="Arial" w:cs="Arial"/>
          <w:color w:val="000000"/>
          <w:lang w:eastAsia="es-MX"/>
        </w:rPr>
        <w:t>del 20</w:t>
      </w:r>
      <w:r w:rsidR="00D54289">
        <w:rPr>
          <w:rFonts w:ascii="Arial" w:hAnsi="Arial" w:cs="Arial"/>
          <w:color w:val="000000"/>
          <w:lang w:eastAsia="es-MX"/>
        </w:rPr>
        <w:t>20</w:t>
      </w:r>
      <w:r w:rsidR="00EF7BA5">
        <w:rPr>
          <w:rFonts w:ascii="Arial" w:hAnsi="Arial" w:cs="Arial"/>
          <w:color w:val="000000"/>
          <w:lang w:eastAsia="es-MX"/>
        </w:rPr>
        <w:t xml:space="preserve">, se reportaron </w:t>
      </w:r>
      <w:r w:rsidR="00D54289">
        <w:rPr>
          <w:rFonts w:ascii="Arial" w:hAnsi="Arial" w:cs="Arial"/>
          <w:color w:val="000000"/>
          <w:lang w:eastAsia="es-MX"/>
        </w:rPr>
        <w:t>1</w:t>
      </w:r>
      <w:r w:rsidR="0005508C">
        <w:rPr>
          <w:rFonts w:ascii="Arial" w:hAnsi="Arial" w:cs="Arial"/>
          <w:color w:val="000000"/>
          <w:lang w:eastAsia="es-MX"/>
        </w:rPr>
        <w:t>8</w:t>
      </w:r>
      <w:r w:rsidR="00BC7A27">
        <w:rPr>
          <w:rFonts w:ascii="Arial" w:hAnsi="Arial" w:cs="Arial"/>
          <w:color w:val="000000"/>
          <w:lang w:eastAsia="es-MX"/>
        </w:rPr>
        <w:t xml:space="preserve"> solicitudes concluidas.</w:t>
      </w:r>
    </w:p>
    <w:p w14:paraId="5FD216F4" w14:textId="77777777" w:rsidR="00A17A5F" w:rsidRDefault="00A17A5F" w:rsidP="00BC7A27">
      <w:pPr>
        <w:spacing w:after="0" w:line="240" w:lineRule="auto"/>
        <w:jc w:val="both"/>
        <w:rPr>
          <w:rFonts w:ascii="Arial" w:hAnsi="Arial" w:cs="Arial"/>
          <w:color w:val="000000"/>
          <w:lang w:eastAsia="es-MX"/>
        </w:rPr>
      </w:pPr>
    </w:p>
    <w:p w14:paraId="5ED27200" w14:textId="77777777" w:rsidR="00F87FE8" w:rsidRDefault="00E56A67" w:rsidP="002C6647">
      <w:pPr>
        <w:spacing w:after="0" w:line="240" w:lineRule="auto"/>
        <w:jc w:val="both"/>
        <w:rPr>
          <w:rFonts w:ascii="Arial" w:hAnsi="Arial" w:cs="Arial"/>
          <w:lang w:val="es-ES"/>
        </w:rPr>
      </w:pPr>
      <w:r>
        <w:rPr>
          <w:rFonts w:ascii="Arial" w:hAnsi="Arial" w:cs="Arial"/>
        </w:rPr>
        <w:t xml:space="preserve">Para </w:t>
      </w:r>
      <w:r w:rsidR="002561E5">
        <w:rPr>
          <w:rFonts w:ascii="Arial" w:hAnsi="Arial" w:cs="Arial"/>
        </w:rPr>
        <w:t>continuar con</w:t>
      </w:r>
      <w:r>
        <w:rPr>
          <w:rFonts w:ascii="Arial" w:hAnsi="Arial" w:cs="Arial"/>
        </w:rPr>
        <w:t xml:space="preserve"> el punto </w:t>
      </w:r>
      <w:r w:rsidR="00A81085">
        <w:rPr>
          <w:rFonts w:ascii="Arial" w:hAnsi="Arial" w:cs="Arial"/>
        </w:rPr>
        <w:t>tres</w:t>
      </w:r>
      <w:r>
        <w:rPr>
          <w:rFonts w:ascii="Arial" w:hAnsi="Arial" w:cs="Arial"/>
        </w:rPr>
        <w:t xml:space="preserve"> en</w:t>
      </w:r>
      <w:r w:rsidRPr="00E56A67">
        <w:rPr>
          <w:rFonts w:ascii="Arial" w:hAnsi="Arial" w:cs="Arial"/>
          <w:lang w:val="es-ES"/>
        </w:rPr>
        <w:t xml:space="preserve"> </w:t>
      </w:r>
      <w:r>
        <w:rPr>
          <w:rFonts w:ascii="Arial" w:hAnsi="Arial" w:cs="Arial"/>
          <w:lang w:val="es-ES"/>
        </w:rPr>
        <w:t xml:space="preserve">relación al artículo </w:t>
      </w:r>
      <w:r w:rsidR="002561E5">
        <w:rPr>
          <w:rFonts w:ascii="Arial" w:hAnsi="Arial" w:cs="Arial"/>
          <w:lang w:val="es-ES"/>
        </w:rPr>
        <w:t xml:space="preserve">63 </w:t>
      </w:r>
      <w:r w:rsidR="00612A11">
        <w:rPr>
          <w:rFonts w:ascii="Arial" w:hAnsi="Arial" w:cs="Arial"/>
          <w:lang w:val="es-ES"/>
        </w:rPr>
        <w:t xml:space="preserve">fracción </w:t>
      </w:r>
      <w:r w:rsidR="003150B7">
        <w:rPr>
          <w:rFonts w:ascii="Arial" w:hAnsi="Arial" w:cs="Arial"/>
          <w:lang w:val="es-ES"/>
        </w:rPr>
        <w:t>X</w:t>
      </w:r>
      <w:r w:rsidR="00DA36BB">
        <w:rPr>
          <w:rFonts w:ascii="Arial" w:hAnsi="Arial" w:cs="Arial"/>
          <w:lang w:val="es-ES"/>
        </w:rPr>
        <w:t>X</w:t>
      </w:r>
      <w:r w:rsidR="009E2F62">
        <w:rPr>
          <w:rFonts w:ascii="Arial" w:hAnsi="Arial" w:cs="Arial"/>
          <w:lang w:val="es-ES"/>
        </w:rPr>
        <w:t>X</w:t>
      </w:r>
      <w:r w:rsidR="0005508C">
        <w:rPr>
          <w:rFonts w:ascii="Arial" w:hAnsi="Arial" w:cs="Arial"/>
          <w:lang w:val="es-ES"/>
        </w:rPr>
        <w:t>I</w:t>
      </w:r>
      <w:r w:rsidR="009E2F62">
        <w:rPr>
          <w:rFonts w:ascii="Arial" w:hAnsi="Arial" w:cs="Arial"/>
          <w:lang w:val="es-ES"/>
        </w:rPr>
        <w:t>X</w:t>
      </w:r>
      <w:r w:rsidR="00A17A5F">
        <w:rPr>
          <w:rFonts w:ascii="Arial" w:hAnsi="Arial" w:cs="Arial"/>
          <w:lang w:val="es-ES"/>
        </w:rPr>
        <w:t xml:space="preserve"> </w:t>
      </w:r>
      <w:r w:rsidR="003150B7">
        <w:rPr>
          <w:rFonts w:ascii="Arial" w:hAnsi="Arial" w:cs="Arial"/>
          <w:lang w:val="es-ES"/>
        </w:rPr>
        <w:t>d</w:t>
      </w:r>
      <w:r w:rsidR="002561E5">
        <w:rPr>
          <w:rFonts w:ascii="Arial" w:hAnsi="Arial" w:cs="Arial"/>
          <w:lang w:val="es-ES"/>
        </w:rPr>
        <w:t>e la Ley de Transparencia y Acceso a la Información Pública para el Estado de Tlaxcala,</w:t>
      </w:r>
      <w:r w:rsidR="00A17A5F" w:rsidRPr="00A17A5F">
        <w:rPr>
          <w:rFonts w:ascii="Arial" w:hAnsi="Arial" w:cs="Arial"/>
          <w:lang w:val="es-ES"/>
        </w:rPr>
        <w:t xml:space="preserve"> </w:t>
      </w:r>
      <w:r w:rsidR="0005508C">
        <w:rPr>
          <w:rFonts w:ascii="Arial" w:hAnsi="Arial" w:cs="Arial"/>
          <w:lang w:val="es-ES"/>
        </w:rPr>
        <w:t xml:space="preserve">Calendario para sesionar, </w:t>
      </w:r>
      <w:r w:rsidR="009E2F62">
        <w:rPr>
          <w:rFonts w:ascii="Arial" w:hAnsi="Arial" w:cs="Arial"/>
          <w:lang w:val="es-ES"/>
        </w:rPr>
        <w:t xml:space="preserve">se </w:t>
      </w:r>
      <w:r w:rsidR="0005508C">
        <w:rPr>
          <w:rFonts w:ascii="Arial" w:hAnsi="Arial" w:cs="Arial"/>
          <w:lang w:val="es-ES"/>
        </w:rPr>
        <w:t xml:space="preserve">hace entrega del mismo a las Unidades Administrativas autorizado por el Oficial Mayor de Gobierno, quedando de la siguiente manera: Sesiones Ordinarias </w:t>
      </w:r>
      <w:r w:rsidR="00842DD1">
        <w:rPr>
          <w:rFonts w:ascii="Arial" w:hAnsi="Arial" w:cs="Arial"/>
          <w:lang w:val="es-ES"/>
        </w:rPr>
        <w:t xml:space="preserve">08 de enero, 11 de febrero, 10 de marzo, </w:t>
      </w:r>
      <w:r w:rsidR="0005508C">
        <w:rPr>
          <w:rFonts w:ascii="Arial" w:hAnsi="Arial" w:cs="Arial"/>
          <w:lang w:val="es-ES"/>
        </w:rPr>
        <w:t>07 de abril, 06 de mayo, 10 de junio, 08 de julio, 10 de</w:t>
      </w:r>
    </w:p>
    <w:p w14:paraId="300BF202" w14:textId="77777777" w:rsidR="00F87FE8" w:rsidRDefault="00F87FE8" w:rsidP="002C6647">
      <w:pPr>
        <w:spacing w:after="0" w:line="240" w:lineRule="auto"/>
        <w:jc w:val="both"/>
        <w:rPr>
          <w:rFonts w:ascii="Arial" w:hAnsi="Arial" w:cs="Arial"/>
          <w:lang w:val="es-ES"/>
        </w:rPr>
      </w:pPr>
    </w:p>
    <w:p w14:paraId="79E64FDF" w14:textId="77777777" w:rsidR="00F87FE8" w:rsidRDefault="00F87FE8" w:rsidP="002C6647">
      <w:pPr>
        <w:spacing w:after="0" w:line="240" w:lineRule="auto"/>
        <w:jc w:val="both"/>
        <w:rPr>
          <w:rFonts w:ascii="Arial" w:hAnsi="Arial" w:cs="Arial"/>
          <w:lang w:val="es-ES"/>
        </w:rPr>
      </w:pPr>
    </w:p>
    <w:p w14:paraId="4758096F" w14:textId="55500540" w:rsidR="00B90E99" w:rsidRDefault="0005508C" w:rsidP="002C6647">
      <w:pPr>
        <w:spacing w:after="0" w:line="240" w:lineRule="auto"/>
        <w:jc w:val="both"/>
        <w:rPr>
          <w:rFonts w:ascii="Arial" w:hAnsi="Arial" w:cs="Arial"/>
          <w:lang w:val="es-ES"/>
        </w:rPr>
      </w:pPr>
      <w:r>
        <w:rPr>
          <w:rFonts w:ascii="Arial" w:hAnsi="Arial" w:cs="Arial"/>
          <w:lang w:val="es-ES"/>
        </w:rPr>
        <w:t>agosto, 09 de septiembre, 07 de octubre, 10 de noviembre y 10 de diciembre, todas del 2020.</w:t>
      </w:r>
    </w:p>
    <w:p w14:paraId="51232ABE" w14:textId="77777777" w:rsidR="00842DD1" w:rsidRDefault="00842DD1" w:rsidP="002C6647">
      <w:pPr>
        <w:spacing w:after="0" w:line="240" w:lineRule="auto"/>
        <w:jc w:val="both"/>
        <w:rPr>
          <w:rFonts w:ascii="Arial" w:hAnsi="Arial" w:cs="Arial"/>
          <w:lang w:val="es-ES"/>
        </w:rPr>
      </w:pPr>
    </w:p>
    <w:p w14:paraId="109D1BF8" w14:textId="323F04FE" w:rsidR="009D2495" w:rsidRDefault="00F837C8" w:rsidP="002C6647">
      <w:pPr>
        <w:spacing w:after="0" w:line="240" w:lineRule="auto"/>
        <w:jc w:val="both"/>
        <w:rPr>
          <w:rFonts w:ascii="Arial" w:hAnsi="Arial" w:cs="Arial"/>
          <w:lang w:val="es-ES"/>
        </w:rPr>
      </w:pPr>
      <w:r>
        <w:rPr>
          <w:rFonts w:ascii="Arial" w:hAnsi="Arial" w:cs="Arial"/>
          <w:lang w:val="es-ES"/>
        </w:rPr>
        <w:t>En el mismo punto tres se</w:t>
      </w:r>
      <w:r w:rsidR="009D2495">
        <w:rPr>
          <w:rFonts w:ascii="Arial" w:hAnsi="Arial" w:cs="Arial"/>
          <w:lang w:val="es-ES"/>
        </w:rPr>
        <w:t xml:space="preserve"> informa que la fecha de validación y actualización de información en caso de aplicar, e</w:t>
      </w:r>
      <w:r w:rsidR="00C153DA">
        <w:rPr>
          <w:rFonts w:ascii="Arial" w:hAnsi="Arial" w:cs="Arial"/>
          <w:lang w:val="es-ES"/>
        </w:rPr>
        <w:t>s</w:t>
      </w:r>
      <w:r w:rsidR="009D2495">
        <w:rPr>
          <w:rFonts w:ascii="Arial" w:hAnsi="Arial" w:cs="Arial"/>
          <w:lang w:val="es-ES"/>
        </w:rPr>
        <w:t xml:space="preserve"> el 15 de abril de 2020, correspondiente al trimestre enero-marzo 2020, aclarando que las que son histórico, no deben modificar fecha alguna. </w:t>
      </w:r>
      <w:r w:rsidR="002776FA">
        <w:rPr>
          <w:rFonts w:ascii="Arial" w:hAnsi="Arial" w:cs="Arial"/>
          <w:lang w:val="es-ES"/>
        </w:rPr>
        <w:t xml:space="preserve"> </w:t>
      </w:r>
      <w:r w:rsidR="009D2495">
        <w:rPr>
          <w:rFonts w:ascii="Arial" w:hAnsi="Arial" w:cs="Arial"/>
          <w:lang w:val="es-ES"/>
        </w:rPr>
        <w:t>La fechas para actualizar información en las plataformas de transparencia es del 01 al 15 de abril del presente correspondiente al trimestre enero- marzo 2020.</w:t>
      </w:r>
    </w:p>
    <w:p w14:paraId="11E6BCBD" w14:textId="77777777" w:rsidR="009D2495" w:rsidRDefault="009D2495" w:rsidP="002C6647">
      <w:pPr>
        <w:spacing w:after="0" w:line="240" w:lineRule="auto"/>
        <w:jc w:val="both"/>
        <w:rPr>
          <w:rFonts w:ascii="Arial" w:hAnsi="Arial" w:cs="Arial"/>
          <w:lang w:val="es-ES"/>
        </w:rPr>
      </w:pPr>
    </w:p>
    <w:p w14:paraId="1CEF9C77" w14:textId="77777777" w:rsidR="009D2495" w:rsidRDefault="009D2495" w:rsidP="002C6647">
      <w:pPr>
        <w:spacing w:after="0" w:line="240" w:lineRule="auto"/>
        <w:jc w:val="both"/>
        <w:rPr>
          <w:rFonts w:ascii="Arial" w:hAnsi="Arial" w:cs="Arial"/>
          <w:lang w:val="es-ES"/>
        </w:rPr>
      </w:pPr>
      <w:r>
        <w:rPr>
          <w:rFonts w:ascii="Arial" w:hAnsi="Arial" w:cs="Arial"/>
          <w:lang w:val="es-ES"/>
        </w:rPr>
        <w:t>Se informa que la revisión de la carga de información de las plataformas Estatal y Nacional, será el 20 de abril del presente año a las 9:00 horas en el Despacho de la Oficialía Mayor.</w:t>
      </w:r>
    </w:p>
    <w:p w14:paraId="04AD9C87" w14:textId="77777777" w:rsidR="009D2495" w:rsidRDefault="009D2495" w:rsidP="002C6647">
      <w:pPr>
        <w:spacing w:after="0" w:line="240" w:lineRule="auto"/>
        <w:jc w:val="both"/>
        <w:rPr>
          <w:rFonts w:ascii="Arial" w:hAnsi="Arial" w:cs="Arial"/>
          <w:lang w:val="es-ES"/>
        </w:rPr>
      </w:pPr>
    </w:p>
    <w:p w14:paraId="3F6081E2" w14:textId="1BECBE01" w:rsidR="009D2495" w:rsidRDefault="009D2495" w:rsidP="002C6647">
      <w:pPr>
        <w:spacing w:after="0" w:line="240" w:lineRule="auto"/>
        <w:jc w:val="both"/>
        <w:rPr>
          <w:rFonts w:ascii="Arial" w:hAnsi="Arial" w:cs="Arial"/>
          <w:lang w:val="es-ES"/>
        </w:rPr>
      </w:pPr>
      <w:r>
        <w:rPr>
          <w:rFonts w:ascii="Arial" w:hAnsi="Arial" w:cs="Arial"/>
          <w:lang w:val="es-ES"/>
        </w:rPr>
        <w:t xml:space="preserve">En el mismo punto tres en lo que se refiere a la </w:t>
      </w:r>
      <w:r w:rsidR="00612A11">
        <w:rPr>
          <w:rFonts w:ascii="Arial" w:hAnsi="Arial" w:cs="Arial"/>
          <w:lang w:val="es-ES"/>
        </w:rPr>
        <w:t xml:space="preserve">fracción XXIX, Informe de Actividades, se solicita que el Informe trimestral enero-marzo 2020, </w:t>
      </w:r>
      <w:r>
        <w:rPr>
          <w:rFonts w:ascii="Arial" w:hAnsi="Arial" w:cs="Arial"/>
          <w:lang w:val="es-ES"/>
        </w:rPr>
        <w:t>se reporte a la Unidad de transparencia a más tardar el 05 de abril de 2020.</w:t>
      </w:r>
    </w:p>
    <w:p w14:paraId="59F54446" w14:textId="77777777" w:rsidR="009C38CE" w:rsidRDefault="009C38CE" w:rsidP="002C6647">
      <w:pPr>
        <w:spacing w:after="0" w:line="240" w:lineRule="auto"/>
        <w:jc w:val="both"/>
        <w:rPr>
          <w:rFonts w:ascii="Arial" w:hAnsi="Arial" w:cs="Arial"/>
          <w:lang w:val="es-ES"/>
        </w:rPr>
      </w:pPr>
    </w:p>
    <w:p w14:paraId="6008A73C" w14:textId="36A32E44" w:rsidR="00A17A5F" w:rsidRDefault="00BD6FE3" w:rsidP="00BD6FE3">
      <w:pPr>
        <w:spacing w:after="0" w:line="240" w:lineRule="auto"/>
        <w:jc w:val="both"/>
        <w:rPr>
          <w:rFonts w:ascii="Arial" w:hAnsi="Arial" w:cs="Arial"/>
        </w:rPr>
      </w:pPr>
      <w:r>
        <w:rPr>
          <w:rFonts w:ascii="Arial" w:hAnsi="Arial" w:cs="Arial"/>
        </w:rPr>
        <w:t xml:space="preserve">En cuanto hace al punto número </w:t>
      </w:r>
      <w:r w:rsidR="00781877">
        <w:rPr>
          <w:rFonts w:ascii="Arial" w:hAnsi="Arial" w:cs="Arial"/>
        </w:rPr>
        <w:t>cuatro</w:t>
      </w:r>
      <w:r w:rsidRPr="00864145">
        <w:rPr>
          <w:rFonts w:ascii="Arial" w:hAnsi="Arial" w:cs="Arial"/>
        </w:rPr>
        <w:t xml:space="preserve"> </w:t>
      </w:r>
      <w:r w:rsidR="00911910">
        <w:rPr>
          <w:rFonts w:ascii="Arial" w:hAnsi="Arial" w:cs="Arial"/>
        </w:rPr>
        <w:t xml:space="preserve">de </w:t>
      </w:r>
      <w:r>
        <w:rPr>
          <w:rFonts w:ascii="Arial" w:hAnsi="Arial" w:cs="Arial"/>
        </w:rPr>
        <w:t>A</w:t>
      </w:r>
      <w:r w:rsidR="00911910">
        <w:rPr>
          <w:rFonts w:ascii="Arial" w:hAnsi="Arial" w:cs="Arial"/>
        </w:rPr>
        <w:t>suntos Generales</w:t>
      </w:r>
      <w:r w:rsidR="00F16947">
        <w:rPr>
          <w:rFonts w:ascii="Arial" w:hAnsi="Arial" w:cs="Arial"/>
        </w:rPr>
        <w:t xml:space="preserve">, se comenta </w:t>
      </w:r>
      <w:r w:rsidR="007D69E8">
        <w:rPr>
          <w:rFonts w:ascii="Arial" w:hAnsi="Arial" w:cs="Arial"/>
        </w:rPr>
        <w:t xml:space="preserve">que </w:t>
      </w:r>
      <w:r w:rsidR="009D2495">
        <w:rPr>
          <w:rFonts w:ascii="Arial" w:hAnsi="Arial" w:cs="Arial"/>
        </w:rPr>
        <w:t xml:space="preserve">el Instituto de Acceso a la Información dio a conocer la numeralia en relación a las solicitudes de información, recursos de revisión, denuncias por incumplimiento de enero-febrero 2020 con la siguiente información: </w:t>
      </w:r>
      <w:r w:rsidR="008F7D5B">
        <w:rPr>
          <w:rFonts w:ascii="Arial" w:hAnsi="Arial" w:cs="Arial"/>
        </w:rPr>
        <w:t xml:space="preserve">se recibieron 73 solicitudes de información, 125 recursos de revisión en contra de sujetos obligados, 54 denuncias por incumplimiento de obligaciones en materia de transparencia y se emitió una amonestación pública por incumplimiento de obligaciones de transparencia, en contra del Ayuntamiento de Chiautempan. El número de solicitudes creció sustancialmente con respecto al 2019 cuando, en promedio se recibían 20 por mes. De las promovidas en el primer bimestre de 2020, 43 fueron en enero, mientras que las 29 restantes en febrero.  </w:t>
      </w:r>
    </w:p>
    <w:p w14:paraId="51FB3383" w14:textId="77777777" w:rsidR="001A2661" w:rsidRDefault="001A2661" w:rsidP="00BD6FE3">
      <w:pPr>
        <w:spacing w:after="0" w:line="240" w:lineRule="auto"/>
        <w:jc w:val="both"/>
        <w:rPr>
          <w:rFonts w:ascii="Arial" w:hAnsi="Arial" w:cs="Arial"/>
        </w:rPr>
      </w:pPr>
    </w:p>
    <w:p w14:paraId="418B4AC1" w14:textId="77777777" w:rsidR="00BD6FE3" w:rsidRDefault="00BD6FE3" w:rsidP="00BD6FE3">
      <w:pPr>
        <w:spacing w:after="0" w:line="240" w:lineRule="auto"/>
        <w:jc w:val="center"/>
        <w:rPr>
          <w:rFonts w:ascii="Arial" w:hAnsi="Arial" w:cs="Arial"/>
          <w:b/>
        </w:rPr>
      </w:pPr>
      <w:r w:rsidRPr="00157BB5">
        <w:rPr>
          <w:rFonts w:ascii="Arial" w:hAnsi="Arial" w:cs="Arial"/>
          <w:b/>
        </w:rPr>
        <w:t>ACUERDOS</w:t>
      </w:r>
    </w:p>
    <w:p w14:paraId="3C538357" w14:textId="77777777" w:rsidR="00A32C7E" w:rsidRDefault="00A32C7E" w:rsidP="00A32C7E">
      <w:pPr>
        <w:spacing w:after="0" w:line="240" w:lineRule="auto"/>
        <w:jc w:val="both"/>
        <w:rPr>
          <w:rFonts w:ascii="Arial" w:hAnsi="Arial" w:cs="Arial"/>
        </w:rPr>
      </w:pPr>
    </w:p>
    <w:p w14:paraId="25EAAF8F" w14:textId="12C9D458" w:rsidR="00536DA0" w:rsidRDefault="00A32C7E" w:rsidP="00BD6FE3">
      <w:pPr>
        <w:spacing w:after="0" w:line="240" w:lineRule="auto"/>
        <w:jc w:val="both"/>
        <w:rPr>
          <w:rFonts w:ascii="Arial" w:hAnsi="Arial" w:cs="Arial"/>
        </w:rPr>
      </w:pPr>
      <w:r>
        <w:rPr>
          <w:rFonts w:ascii="Arial" w:hAnsi="Arial" w:cs="Arial"/>
          <w:b/>
        </w:rPr>
        <w:t>PRIMERO</w:t>
      </w:r>
      <w:r w:rsidRPr="00321009">
        <w:rPr>
          <w:rFonts w:ascii="Arial" w:hAnsi="Arial" w:cs="Arial"/>
          <w:b/>
        </w:rPr>
        <w:t>:</w:t>
      </w:r>
      <w:r w:rsidRPr="00321009">
        <w:rPr>
          <w:rFonts w:ascii="Arial" w:hAnsi="Arial" w:cs="Arial"/>
          <w:lang w:val="es-ES"/>
        </w:rPr>
        <w:t xml:space="preserve"> </w:t>
      </w:r>
      <w:r w:rsidR="00CB3D54" w:rsidRPr="00321009">
        <w:rPr>
          <w:rFonts w:ascii="Arial" w:hAnsi="Arial" w:cs="Arial"/>
        </w:rPr>
        <w:t>Se acuerda que las solicitudes con número de control</w:t>
      </w:r>
      <w:r w:rsidR="00CB3D54">
        <w:rPr>
          <w:rFonts w:ascii="Arial" w:hAnsi="Arial" w:cs="Arial"/>
        </w:rPr>
        <w:t xml:space="preserve">: </w:t>
      </w:r>
      <w:r w:rsidR="007D69E8">
        <w:rPr>
          <w:rFonts w:ascii="Arial" w:hAnsi="Arial" w:cs="Arial"/>
        </w:rPr>
        <w:t>0</w:t>
      </w:r>
      <w:r w:rsidR="00CB3D54">
        <w:rPr>
          <w:rFonts w:ascii="Arial" w:hAnsi="Arial" w:cs="Arial"/>
          <w:color w:val="000000"/>
          <w:lang w:eastAsia="es-MX"/>
        </w:rPr>
        <w:t>00</w:t>
      </w:r>
      <w:r w:rsidR="00D27863">
        <w:rPr>
          <w:rFonts w:ascii="Arial" w:hAnsi="Arial" w:cs="Arial"/>
          <w:color w:val="000000"/>
          <w:lang w:eastAsia="es-MX"/>
        </w:rPr>
        <w:t>91920</w:t>
      </w:r>
      <w:r w:rsidR="00CB3D54">
        <w:rPr>
          <w:rFonts w:ascii="Arial" w:hAnsi="Arial" w:cs="Arial"/>
          <w:color w:val="000000"/>
          <w:lang w:eastAsia="es-MX"/>
        </w:rPr>
        <w:t xml:space="preserve"> promovida por</w:t>
      </w:r>
      <w:r w:rsidR="007D69E8">
        <w:rPr>
          <w:rFonts w:ascii="Arial" w:hAnsi="Arial" w:cs="Arial"/>
          <w:color w:val="000000"/>
          <w:lang w:eastAsia="es-MX"/>
        </w:rPr>
        <w:t xml:space="preserve"> Dael Contreras Palacios</w:t>
      </w:r>
      <w:r w:rsidR="009317F6">
        <w:rPr>
          <w:rFonts w:ascii="Arial" w:hAnsi="Arial" w:cs="Arial"/>
          <w:color w:val="000000"/>
          <w:lang w:eastAsia="es-MX"/>
        </w:rPr>
        <w:t xml:space="preserve">, </w:t>
      </w:r>
      <w:r w:rsidR="007D69E8">
        <w:rPr>
          <w:rFonts w:ascii="Arial" w:hAnsi="Arial" w:cs="Arial"/>
          <w:color w:val="000000"/>
          <w:lang w:eastAsia="es-MX"/>
        </w:rPr>
        <w:t>0</w:t>
      </w:r>
      <w:r w:rsidR="006D17AD">
        <w:rPr>
          <w:rFonts w:ascii="Arial" w:hAnsi="Arial" w:cs="Arial"/>
          <w:color w:val="000000"/>
          <w:lang w:eastAsia="es-MX"/>
        </w:rPr>
        <w:t>0</w:t>
      </w:r>
      <w:r w:rsidR="00CB3D54">
        <w:rPr>
          <w:rFonts w:ascii="Arial" w:hAnsi="Arial" w:cs="Arial"/>
          <w:color w:val="000000"/>
          <w:lang w:eastAsia="es-MX"/>
        </w:rPr>
        <w:t>0</w:t>
      </w:r>
      <w:r w:rsidR="00D27863">
        <w:rPr>
          <w:rFonts w:ascii="Arial" w:hAnsi="Arial" w:cs="Arial"/>
          <w:color w:val="000000"/>
          <w:lang w:eastAsia="es-MX"/>
        </w:rPr>
        <w:t>92220</w:t>
      </w:r>
      <w:r w:rsidR="00A92BB1">
        <w:rPr>
          <w:rFonts w:ascii="Arial" w:hAnsi="Arial" w:cs="Arial"/>
          <w:color w:val="000000"/>
          <w:lang w:eastAsia="es-MX"/>
        </w:rPr>
        <w:t xml:space="preserve"> a nombre de </w:t>
      </w:r>
      <w:r w:rsidR="007D69E8">
        <w:rPr>
          <w:rFonts w:ascii="Arial" w:hAnsi="Arial" w:cs="Arial"/>
          <w:color w:val="000000"/>
          <w:lang w:eastAsia="es-MX"/>
        </w:rPr>
        <w:t>Abraham Rivera Maya</w:t>
      </w:r>
      <w:r w:rsidR="00AB349D">
        <w:rPr>
          <w:rFonts w:ascii="Arial" w:hAnsi="Arial" w:cs="Arial"/>
          <w:color w:val="000000"/>
          <w:lang w:eastAsia="es-MX"/>
        </w:rPr>
        <w:t>, 0</w:t>
      </w:r>
      <w:r w:rsidR="00D27863">
        <w:rPr>
          <w:rFonts w:ascii="Arial" w:hAnsi="Arial" w:cs="Arial"/>
          <w:color w:val="000000"/>
          <w:lang w:eastAsia="es-MX"/>
        </w:rPr>
        <w:t>35/</w:t>
      </w:r>
      <w:r w:rsidR="00AB349D">
        <w:rPr>
          <w:rFonts w:ascii="Arial" w:hAnsi="Arial" w:cs="Arial"/>
          <w:color w:val="000000"/>
          <w:lang w:eastAsia="es-MX"/>
        </w:rPr>
        <w:t>2</w:t>
      </w:r>
      <w:r w:rsidR="00D27863">
        <w:rPr>
          <w:rFonts w:ascii="Arial" w:hAnsi="Arial" w:cs="Arial"/>
          <w:color w:val="000000"/>
          <w:lang w:eastAsia="es-MX"/>
        </w:rPr>
        <w:t>0</w:t>
      </w:r>
      <w:r w:rsidR="00AB349D">
        <w:rPr>
          <w:rFonts w:ascii="Arial" w:hAnsi="Arial" w:cs="Arial"/>
          <w:color w:val="000000"/>
          <w:lang w:eastAsia="es-MX"/>
        </w:rPr>
        <w:t>20 promovida por</w:t>
      </w:r>
      <w:r w:rsidR="006D17AD">
        <w:rPr>
          <w:rFonts w:ascii="Arial" w:hAnsi="Arial" w:cs="Arial"/>
          <w:color w:val="000000"/>
          <w:lang w:eastAsia="es-MX"/>
        </w:rPr>
        <w:t xml:space="preserve"> </w:t>
      </w:r>
      <w:r w:rsidR="007D69E8">
        <w:rPr>
          <w:rFonts w:ascii="Arial" w:hAnsi="Arial" w:cs="Arial"/>
          <w:color w:val="000000"/>
          <w:lang w:eastAsia="es-MX"/>
        </w:rPr>
        <w:t>Ascención Zanjuampa Baños</w:t>
      </w:r>
      <w:r w:rsidR="00576942">
        <w:rPr>
          <w:rFonts w:ascii="Arial" w:hAnsi="Arial" w:cs="Arial"/>
          <w:color w:val="000000"/>
          <w:lang w:eastAsia="es-MX"/>
        </w:rPr>
        <w:t xml:space="preserve">, </w:t>
      </w:r>
      <w:r w:rsidR="00216411">
        <w:rPr>
          <w:rFonts w:ascii="Arial" w:hAnsi="Arial" w:cs="Arial"/>
          <w:color w:val="000000"/>
          <w:lang w:eastAsia="es-MX"/>
        </w:rPr>
        <w:t>0</w:t>
      </w:r>
      <w:r w:rsidR="00576942">
        <w:rPr>
          <w:rFonts w:ascii="Arial" w:hAnsi="Arial" w:cs="Arial"/>
          <w:color w:val="000000"/>
          <w:lang w:eastAsia="es-MX"/>
        </w:rPr>
        <w:t>0</w:t>
      </w:r>
      <w:r w:rsidR="00D27863">
        <w:rPr>
          <w:rFonts w:ascii="Arial" w:hAnsi="Arial" w:cs="Arial"/>
          <w:color w:val="000000"/>
          <w:lang w:eastAsia="es-MX"/>
        </w:rPr>
        <w:t>12</w:t>
      </w:r>
      <w:r w:rsidR="00576942">
        <w:rPr>
          <w:rFonts w:ascii="Arial" w:hAnsi="Arial" w:cs="Arial"/>
          <w:color w:val="000000"/>
          <w:lang w:eastAsia="es-MX"/>
        </w:rPr>
        <w:t>6</w:t>
      </w:r>
      <w:r w:rsidR="00D27863">
        <w:rPr>
          <w:rFonts w:ascii="Arial" w:hAnsi="Arial" w:cs="Arial"/>
          <w:color w:val="000000"/>
          <w:lang w:eastAsia="es-MX"/>
        </w:rPr>
        <w:t>520, 00126</w:t>
      </w:r>
      <w:r w:rsidR="00243E51">
        <w:rPr>
          <w:rFonts w:ascii="Arial" w:hAnsi="Arial" w:cs="Arial"/>
          <w:color w:val="000000"/>
          <w:lang w:eastAsia="es-MX"/>
        </w:rPr>
        <w:t>1</w:t>
      </w:r>
      <w:r w:rsidR="00D27863">
        <w:rPr>
          <w:rFonts w:ascii="Arial" w:hAnsi="Arial" w:cs="Arial"/>
          <w:color w:val="000000"/>
          <w:lang w:eastAsia="es-MX"/>
        </w:rPr>
        <w:t>20, 00132920 y 00132420</w:t>
      </w:r>
      <w:r w:rsidR="00576942">
        <w:rPr>
          <w:rFonts w:ascii="Arial" w:hAnsi="Arial" w:cs="Arial"/>
          <w:color w:val="000000"/>
          <w:lang w:eastAsia="es-MX"/>
        </w:rPr>
        <w:t xml:space="preserve"> a nombre de </w:t>
      </w:r>
      <w:r w:rsidR="00243E51">
        <w:rPr>
          <w:rFonts w:ascii="Arial" w:hAnsi="Arial" w:cs="Arial"/>
          <w:color w:val="000000"/>
          <w:lang w:eastAsia="es-MX"/>
        </w:rPr>
        <w:t>Malinale López</w:t>
      </w:r>
      <w:r w:rsidR="002252FF">
        <w:rPr>
          <w:rFonts w:ascii="Arial" w:hAnsi="Arial" w:cs="Arial"/>
          <w:color w:val="000000"/>
          <w:lang w:eastAsia="es-MX"/>
        </w:rPr>
        <w:t>,</w:t>
      </w:r>
      <w:r w:rsidR="00024FDF">
        <w:rPr>
          <w:rFonts w:ascii="Arial" w:hAnsi="Arial" w:cs="Arial"/>
          <w:color w:val="000000"/>
          <w:lang w:eastAsia="es-MX"/>
        </w:rPr>
        <w:t xml:space="preserve"> </w:t>
      </w:r>
      <w:r w:rsidR="00CB3D54">
        <w:rPr>
          <w:rFonts w:ascii="Arial" w:hAnsi="Arial" w:cs="Arial"/>
        </w:rPr>
        <w:t>en los términos desahogados y aprobados por el Comité de Transparencia de este sujeto obli</w:t>
      </w:r>
      <w:r w:rsidR="00E359E8">
        <w:rPr>
          <w:rFonts w:ascii="Arial" w:hAnsi="Arial" w:cs="Arial"/>
        </w:rPr>
        <w:t>gado, se declaran  procedentes, dándoles el debido trámite que corresponde para dar cumplimiento conforme a lo dispuesto.</w:t>
      </w:r>
    </w:p>
    <w:p w14:paraId="719B9B34" w14:textId="77777777" w:rsidR="009317F6" w:rsidRDefault="009317F6" w:rsidP="00BD6FE3">
      <w:pPr>
        <w:spacing w:after="0" w:line="240" w:lineRule="auto"/>
        <w:jc w:val="both"/>
        <w:rPr>
          <w:rFonts w:ascii="Arial" w:hAnsi="Arial" w:cs="Arial"/>
        </w:rPr>
      </w:pPr>
    </w:p>
    <w:p w14:paraId="67CD52FD" w14:textId="664E35DA" w:rsidR="00142C10" w:rsidRDefault="00CB3D54" w:rsidP="00BD6FE3">
      <w:pPr>
        <w:spacing w:after="0" w:line="240" w:lineRule="auto"/>
        <w:jc w:val="both"/>
        <w:rPr>
          <w:rFonts w:ascii="Arial" w:hAnsi="Arial" w:cs="Arial"/>
        </w:rPr>
      </w:pPr>
      <w:r>
        <w:rPr>
          <w:rFonts w:ascii="Arial" w:hAnsi="Arial" w:cs="Arial"/>
        </w:rPr>
        <w:t>Así mismo, las solicitudes con número de c</w:t>
      </w:r>
      <w:r>
        <w:rPr>
          <w:rFonts w:ascii="Arial" w:hAnsi="Arial" w:cs="Arial"/>
          <w:color w:val="000000"/>
          <w:lang w:eastAsia="es-MX"/>
        </w:rPr>
        <w:t xml:space="preserve">ontrol: </w:t>
      </w:r>
      <w:r w:rsidR="007D69E8">
        <w:rPr>
          <w:rFonts w:ascii="Arial" w:hAnsi="Arial" w:cs="Arial"/>
          <w:color w:val="000000"/>
          <w:lang w:eastAsia="es-MX"/>
        </w:rPr>
        <w:t>0</w:t>
      </w:r>
      <w:r w:rsidR="00600CB7">
        <w:rPr>
          <w:rFonts w:ascii="Arial" w:hAnsi="Arial" w:cs="Arial"/>
          <w:color w:val="000000"/>
          <w:lang w:eastAsia="es-MX"/>
        </w:rPr>
        <w:t>00</w:t>
      </w:r>
      <w:r w:rsidR="00D27863">
        <w:rPr>
          <w:rFonts w:ascii="Arial" w:hAnsi="Arial" w:cs="Arial"/>
          <w:color w:val="000000"/>
          <w:lang w:eastAsia="es-MX"/>
        </w:rPr>
        <w:t xml:space="preserve">88920 </w:t>
      </w:r>
      <w:r w:rsidR="00600CB7">
        <w:rPr>
          <w:rFonts w:ascii="Arial" w:hAnsi="Arial" w:cs="Arial"/>
          <w:color w:val="000000"/>
          <w:lang w:eastAsia="es-MX"/>
        </w:rPr>
        <w:t xml:space="preserve">a nombre de </w:t>
      </w:r>
      <w:r w:rsidR="007D69E8">
        <w:rPr>
          <w:rFonts w:ascii="Arial" w:hAnsi="Arial" w:cs="Arial"/>
          <w:color w:val="000000"/>
          <w:lang w:eastAsia="es-MX"/>
        </w:rPr>
        <w:t>Emma Jean Stone</w:t>
      </w:r>
      <w:r w:rsidR="00600CB7">
        <w:rPr>
          <w:rFonts w:ascii="Arial" w:hAnsi="Arial" w:cs="Arial"/>
          <w:color w:val="000000"/>
          <w:lang w:eastAsia="es-MX"/>
        </w:rPr>
        <w:t xml:space="preserve">, </w:t>
      </w:r>
      <w:r w:rsidR="007D69E8">
        <w:rPr>
          <w:rFonts w:ascii="Arial" w:hAnsi="Arial" w:cs="Arial"/>
          <w:color w:val="000000"/>
          <w:lang w:eastAsia="es-MX"/>
        </w:rPr>
        <w:t>0</w:t>
      </w:r>
      <w:r w:rsidR="00A92BB1">
        <w:rPr>
          <w:rFonts w:ascii="Arial" w:hAnsi="Arial" w:cs="Arial"/>
          <w:color w:val="000000"/>
          <w:lang w:eastAsia="es-MX"/>
        </w:rPr>
        <w:t>00</w:t>
      </w:r>
      <w:r w:rsidR="00D27863">
        <w:rPr>
          <w:rFonts w:ascii="Arial" w:hAnsi="Arial" w:cs="Arial"/>
          <w:color w:val="000000"/>
          <w:lang w:eastAsia="es-MX"/>
        </w:rPr>
        <w:t>90720</w:t>
      </w:r>
      <w:r w:rsidR="00A92BB1">
        <w:rPr>
          <w:rFonts w:ascii="Arial" w:hAnsi="Arial" w:cs="Arial"/>
          <w:color w:val="000000"/>
          <w:lang w:eastAsia="es-MX"/>
        </w:rPr>
        <w:t xml:space="preserve"> a nombre de </w:t>
      </w:r>
      <w:r w:rsidR="007D69E8">
        <w:rPr>
          <w:rFonts w:ascii="Arial" w:hAnsi="Arial" w:cs="Arial"/>
          <w:color w:val="000000"/>
          <w:lang w:eastAsia="es-MX"/>
        </w:rPr>
        <w:t>Héctor Corona Copalcua</w:t>
      </w:r>
      <w:r w:rsidR="00243E51">
        <w:rPr>
          <w:rFonts w:ascii="Arial" w:hAnsi="Arial" w:cs="Arial"/>
          <w:color w:val="000000"/>
          <w:lang w:eastAsia="es-MX"/>
        </w:rPr>
        <w:t xml:space="preserve"> y</w:t>
      </w:r>
      <w:r w:rsidR="00A92BB1">
        <w:rPr>
          <w:rFonts w:ascii="Arial" w:hAnsi="Arial" w:cs="Arial"/>
          <w:color w:val="000000"/>
          <w:lang w:eastAsia="es-MX"/>
        </w:rPr>
        <w:t xml:space="preserve"> </w:t>
      </w:r>
      <w:r w:rsidR="00D54B5B">
        <w:rPr>
          <w:rFonts w:ascii="Arial" w:hAnsi="Arial" w:cs="Arial"/>
          <w:color w:val="000000"/>
          <w:lang w:eastAsia="es-MX"/>
        </w:rPr>
        <w:t>0</w:t>
      </w:r>
      <w:r>
        <w:rPr>
          <w:rFonts w:ascii="Arial" w:hAnsi="Arial" w:cs="Arial"/>
          <w:color w:val="000000"/>
          <w:lang w:eastAsia="es-MX"/>
        </w:rPr>
        <w:t>0</w:t>
      </w:r>
      <w:r w:rsidR="00D27863">
        <w:rPr>
          <w:rFonts w:ascii="Arial" w:hAnsi="Arial" w:cs="Arial"/>
          <w:color w:val="000000"/>
          <w:lang w:eastAsia="es-MX"/>
        </w:rPr>
        <w:t>1</w:t>
      </w:r>
      <w:r w:rsidR="00243E51">
        <w:rPr>
          <w:rFonts w:ascii="Arial" w:hAnsi="Arial" w:cs="Arial"/>
          <w:color w:val="000000"/>
          <w:lang w:eastAsia="es-MX"/>
        </w:rPr>
        <w:t>3</w:t>
      </w:r>
      <w:r w:rsidR="00D27863">
        <w:rPr>
          <w:rFonts w:ascii="Arial" w:hAnsi="Arial" w:cs="Arial"/>
          <w:color w:val="000000"/>
          <w:lang w:eastAsia="es-MX"/>
        </w:rPr>
        <w:t>6520</w:t>
      </w:r>
      <w:r w:rsidR="00A92BB1">
        <w:rPr>
          <w:rFonts w:ascii="Arial" w:hAnsi="Arial" w:cs="Arial"/>
          <w:color w:val="000000"/>
          <w:lang w:eastAsia="es-MX"/>
        </w:rPr>
        <w:t xml:space="preserve"> a nombre de</w:t>
      </w:r>
      <w:r w:rsidR="00D54B5B">
        <w:rPr>
          <w:rFonts w:ascii="Arial" w:hAnsi="Arial" w:cs="Arial"/>
          <w:color w:val="000000"/>
          <w:lang w:eastAsia="es-MX"/>
        </w:rPr>
        <w:t xml:space="preserve"> </w:t>
      </w:r>
      <w:r w:rsidR="00243E51">
        <w:rPr>
          <w:rFonts w:ascii="Arial" w:hAnsi="Arial" w:cs="Arial"/>
          <w:color w:val="000000"/>
          <w:lang w:eastAsia="es-MX"/>
        </w:rPr>
        <w:t>Juana Hernández Hernández</w:t>
      </w:r>
      <w:r>
        <w:rPr>
          <w:rFonts w:ascii="Arial" w:hAnsi="Arial" w:cs="Arial"/>
          <w:color w:val="000000"/>
          <w:lang w:eastAsia="es-MX"/>
        </w:rPr>
        <w:t xml:space="preserve">, se declaran no procedentes, dándoles </w:t>
      </w:r>
      <w:r>
        <w:rPr>
          <w:rFonts w:ascii="Arial" w:hAnsi="Arial" w:cs="Arial"/>
        </w:rPr>
        <w:t>el debido trámite que corresponde para dar cumplimiento conforme a lo dispuesto</w:t>
      </w:r>
      <w:r w:rsidR="00371D55">
        <w:rPr>
          <w:rFonts w:ascii="Arial" w:hAnsi="Arial" w:cs="Arial"/>
        </w:rPr>
        <w:t xml:space="preserve"> </w:t>
      </w:r>
      <w:r>
        <w:rPr>
          <w:rFonts w:ascii="Arial" w:hAnsi="Arial" w:cs="Arial"/>
        </w:rPr>
        <w:t>en los artículos 45, 116, 117, 124, 128 y demás relativos a la Ley de Transparencia y Acceso a la Información Pública para el Estado de Tlaxcala.</w:t>
      </w:r>
    </w:p>
    <w:p w14:paraId="731EAC68" w14:textId="77777777" w:rsidR="004C0387" w:rsidRDefault="004C0387" w:rsidP="00BD6FE3">
      <w:pPr>
        <w:spacing w:after="0" w:line="240" w:lineRule="auto"/>
        <w:jc w:val="both"/>
        <w:rPr>
          <w:rFonts w:ascii="Arial" w:hAnsi="Arial" w:cs="Arial"/>
        </w:rPr>
      </w:pPr>
    </w:p>
    <w:p w14:paraId="7EFBFF6B" w14:textId="78DED591" w:rsidR="00301ED0" w:rsidRDefault="000470C4" w:rsidP="000B25E2">
      <w:pPr>
        <w:spacing w:after="0" w:line="240" w:lineRule="auto"/>
        <w:jc w:val="both"/>
        <w:rPr>
          <w:rFonts w:ascii="Arial" w:hAnsi="Arial" w:cs="Arial"/>
        </w:rPr>
      </w:pPr>
      <w:r>
        <w:rPr>
          <w:rFonts w:ascii="Arial" w:hAnsi="Arial" w:cs="Arial"/>
          <w:b/>
        </w:rPr>
        <w:t>SEGUNDO</w:t>
      </w:r>
      <w:r w:rsidR="00142C10">
        <w:rPr>
          <w:rFonts w:ascii="Arial" w:hAnsi="Arial" w:cs="Arial"/>
          <w:b/>
        </w:rPr>
        <w:t xml:space="preserve">: </w:t>
      </w:r>
      <w:r w:rsidR="00142C10" w:rsidRPr="00142C10">
        <w:rPr>
          <w:rFonts w:ascii="Arial" w:hAnsi="Arial" w:cs="Arial"/>
        </w:rPr>
        <w:t xml:space="preserve">Se acuerda que </w:t>
      </w:r>
      <w:r w:rsidR="000B25E2">
        <w:rPr>
          <w:rFonts w:ascii="Arial" w:hAnsi="Arial" w:cs="Arial"/>
        </w:rPr>
        <w:t>la</w:t>
      </w:r>
      <w:r w:rsidR="00AA472C">
        <w:rPr>
          <w:rFonts w:ascii="Arial" w:hAnsi="Arial" w:cs="Arial"/>
        </w:rPr>
        <w:t xml:space="preserve">s </w:t>
      </w:r>
      <w:r w:rsidR="00954687">
        <w:rPr>
          <w:rFonts w:ascii="Arial" w:hAnsi="Arial" w:cs="Arial"/>
        </w:rPr>
        <w:t xml:space="preserve">Unidades Administrativas </w:t>
      </w:r>
      <w:r w:rsidR="00D51535">
        <w:rPr>
          <w:rFonts w:ascii="Arial" w:hAnsi="Arial" w:cs="Arial"/>
        </w:rPr>
        <w:t xml:space="preserve">cargaran la actualización de la información que les corresponde </w:t>
      </w:r>
      <w:r w:rsidR="00E038C6">
        <w:rPr>
          <w:rFonts w:ascii="Arial" w:hAnsi="Arial" w:cs="Arial"/>
        </w:rPr>
        <w:t xml:space="preserve">en las plataformas de transparencia </w:t>
      </w:r>
      <w:r w:rsidR="00D51535">
        <w:rPr>
          <w:rFonts w:ascii="Arial" w:hAnsi="Arial" w:cs="Arial"/>
        </w:rPr>
        <w:t>del 01 al 15 de abril del 2020 correspondiente al trimestre enero-marzo del 2020 con fecha de actualización y validación del 15 de abril del 2020</w:t>
      </w:r>
      <w:r w:rsidR="00976505">
        <w:rPr>
          <w:rFonts w:ascii="Arial" w:hAnsi="Arial" w:cs="Arial"/>
        </w:rPr>
        <w:t>, teniendo en cuenta que las fracciones que son históricas no modificarán fecha alguna.</w:t>
      </w:r>
    </w:p>
    <w:p w14:paraId="7C15CA18" w14:textId="77777777" w:rsidR="000B25E2" w:rsidRDefault="000B25E2" w:rsidP="000B25E2">
      <w:pPr>
        <w:spacing w:after="0" w:line="240" w:lineRule="auto"/>
        <w:jc w:val="both"/>
        <w:rPr>
          <w:rFonts w:ascii="Arial" w:hAnsi="Arial" w:cs="Arial"/>
        </w:rPr>
      </w:pPr>
    </w:p>
    <w:p w14:paraId="6EA1B48F" w14:textId="08651C13" w:rsidR="00251B06" w:rsidRDefault="000B25E2" w:rsidP="00E544A5">
      <w:pPr>
        <w:spacing w:after="0" w:line="240" w:lineRule="auto"/>
        <w:jc w:val="both"/>
        <w:rPr>
          <w:rFonts w:ascii="Arial" w:hAnsi="Arial" w:cs="Arial"/>
        </w:rPr>
      </w:pPr>
      <w:r w:rsidRPr="00ED4949">
        <w:rPr>
          <w:rFonts w:ascii="Arial" w:hAnsi="Arial" w:cs="Arial"/>
          <w:b/>
        </w:rPr>
        <w:t>TERCERO:</w:t>
      </w:r>
      <w:r w:rsidR="00251B06">
        <w:rPr>
          <w:rFonts w:ascii="Arial" w:hAnsi="Arial" w:cs="Arial"/>
        </w:rPr>
        <w:t xml:space="preserve"> S</w:t>
      </w:r>
      <w:r>
        <w:rPr>
          <w:rFonts w:ascii="Arial" w:hAnsi="Arial" w:cs="Arial"/>
        </w:rPr>
        <w:t xml:space="preserve">e acuerda que </w:t>
      </w:r>
      <w:r w:rsidR="00E544A5">
        <w:rPr>
          <w:rFonts w:ascii="Arial" w:hAnsi="Arial" w:cs="Arial"/>
        </w:rPr>
        <w:t xml:space="preserve">el informe </w:t>
      </w:r>
      <w:r w:rsidR="00CE2AA9">
        <w:rPr>
          <w:rFonts w:ascii="Arial" w:hAnsi="Arial" w:cs="Arial"/>
        </w:rPr>
        <w:t xml:space="preserve">de actividades </w:t>
      </w:r>
      <w:r w:rsidR="00E544A5">
        <w:rPr>
          <w:rFonts w:ascii="Arial" w:hAnsi="Arial" w:cs="Arial"/>
        </w:rPr>
        <w:t xml:space="preserve">trimestral enero-marzo 2020, se </w:t>
      </w:r>
      <w:r w:rsidR="008E0A17">
        <w:rPr>
          <w:rFonts w:ascii="Arial" w:hAnsi="Arial" w:cs="Arial"/>
        </w:rPr>
        <w:t>enviará a la unidad de transparencia con fecha límite del 05 de abril del 2020.</w:t>
      </w:r>
    </w:p>
    <w:p w14:paraId="1DEB321B" w14:textId="77777777" w:rsidR="00251B06" w:rsidRDefault="00251B06" w:rsidP="00E544A5">
      <w:pPr>
        <w:spacing w:after="0" w:line="240" w:lineRule="auto"/>
        <w:jc w:val="both"/>
        <w:rPr>
          <w:rFonts w:ascii="Arial" w:hAnsi="Arial" w:cs="Arial"/>
        </w:rPr>
      </w:pPr>
    </w:p>
    <w:p w14:paraId="21161546" w14:textId="3A20FB8B" w:rsidR="000B25E2" w:rsidRDefault="00251B06" w:rsidP="00E544A5">
      <w:pPr>
        <w:spacing w:after="0" w:line="240" w:lineRule="auto"/>
        <w:jc w:val="both"/>
        <w:rPr>
          <w:rFonts w:ascii="Arial" w:hAnsi="Arial" w:cs="Arial"/>
        </w:rPr>
      </w:pPr>
      <w:r w:rsidRPr="00251B06">
        <w:rPr>
          <w:rFonts w:ascii="Arial" w:hAnsi="Arial" w:cs="Arial"/>
          <w:b/>
        </w:rPr>
        <w:t>CUARTO</w:t>
      </w:r>
      <w:r>
        <w:rPr>
          <w:rFonts w:ascii="Arial" w:hAnsi="Arial" w:cs="Arial"/>
        </w:rPr>
        <w:t xml:space="preserve">: </w:t>
      </w:r>
      <w:r>
        <w:rPr>
          <w:rFonts w:ascii="Arial" w:hAnsi="Arial" w:cs="Arial"/>
          <w:lang w:val="es-ES"/>
        </w:rPr>
        <w:t>Se acuerda que las Unidades Administrativas asistirán a la revisión de la carga de información el 20 de abril a las 9:00 horas en el Despacho de la Oficialía Mayor de Gobierno.</w:t>
      </w:r>
    </w:p>
    <w:p w14:paraId="7A8DF525" w14:textId="77777777" w:rsidR="000B25E2" w:rsidRDefault="000B25E2" w:rsidP="000B25E2">
      <w:pPr>
        <w:spacing w:after="0" w:line="240" w:lineRule="auto"/>
        <w:jc w:val="both"/>
        <w:rPr>
          <w:rFonts w:ascii="Arial" w:hAnsi="Arial" w:cs="Arial"/>
          <w:lang w:val="es-ES"/>
        </w:rPr>
      </w:pPr>
    </w:p>
    <w:p w14:paraId="4E4E58A1" w14:textId="7C558737" w:rsidR="00BD6FE3" w:rsidRDefault="00BD6FE3" w:rsidP="00BD6FE3">
      <w:pPr>
        <w:spacing w:after="0" w:line="240" w:lineRule="auto"/>
        <w:jc w:val="both"/>
        <w:rPr>
          <w:rFonts w:ascii="Arial" w:hAnsi="Arial" w:cs="Arial"/>
        </w:rPr>
      </w:pPr>
      <w:r>
        <w:rPr>
          <w:rFonts w:ascii="Arial" w:hAnsi="Arial" w:cs="Arial"/>
        </w:rPr>
        <w:t>Sin otro asunto que tratar, se levanta la sesión siendo</w:t>
      </w:r>
      <w:r w:rsidR="000E1264">
        <w:rPr>
          <w:rFonts w:ascii="Arial" w:hAnsi="Arial" w:cs="Arial"/>
        </w:rPr>
        <w:t xml:space="preserve"> las 1</w:t>
      </w:r>
      <w:r w:rsidR="00BC55B9">
        <w:rPr>
          <w:rFonts w:ascii="Arial" w:hAnsi="Arial" w:cs="Arial"/>
        </w:rPr>
        <w:t>0</w:t>
      </w:r>
      <w:r>
        <w:rPr>
          <w:rFonts w:ascii="Arial" w:hAnsi="Arial" w:cs="Arial"/>
        </w:rPr>
        <w:t>:</w:t>
      </w:r>
      <w:r w:rsidR="0075693C">
        <w:rPr>
          <w:rFonts w:ascii="Arial" w:hAnsi="Arial" w:cs="Arial"/>
        </w:rPr>
        <w:t>0</w:t>
      </w:r>
      <w:r>
        <w:rPr>
          <w:rFonts w:ascii="Arial" w:hAnsi="Arial" w:cs="Arial"/>
        </w:rPr>
        <w:t xml:space="preserve">0 horas del </w:t>
      </w:r>
      <w:r w:rsidR="00ED4949">
        <w:rPr>
          <w:rFonts w:ascii="Arial" w:hAnsi="Arial" w:cs="Arial"/>
        </w:rPr>
        <w:t>m</w:t>
      </w:r>
      <w:r w:rsidR="0075693C">
        <w:rPr>
          <w:rFonts w:ascii="Arial" w:hAnsi="Arial" w:cs="Arial"/>
        </w:rPr>
        <w:t>artes</w:t>
      </w:r>
      <w:r w:rsidR="000D71F5">
        <w:rPr>
          <w:rFonts w:ascii="Arial" w:hAnsi="Arial" w:cs="Arial"/>
        </w:rPr>
        <w:t xml:space="preserve"> </w:t>
      </w:r>
      <w:r w:rsidR="0075693C">
        <w:rPr>
          <w:rFonts w:ascii="Arial" w:hAnsi="Arial" w:cs="Arial"/>
        </w:rPr>
        <w:t>1</w:t>
      </w:r>
      <w:r w:rsidR="00976505">
        <w:rPr>
          <w:rFonts w:ascii="Arial" w:hAnsi="Arial" w:cs="Arial"/>
        </w:rPr>
        <w:t>0</w:t>
      </w:r>
      <w:r w:rsidR="00FC4ABB">
        <w:rPr>
          <w:rFonts w:ascii="Arial" w:hAnsi="Arial" w:cs="Arial"/>
        </w:rPr>
        <w:t xml:space="preserve"> </w:t>
      </w:r>
      <w:r>
        <w:rPr>
          <w:rFonts w:ascii="Arial" w:hAnsi="Arial" w:cs="Arial"/>
        </w:rPr>
        <w:t xml:space="preserve">de </w:t>
      </w:r>
      <w:r w:rsidR="00976505">
        <w:rPr>
          <w:rFonts w:ascii="Arial" w:hAnsi="Arial" w:cs="Arial"/>
        </w:rPr>
        <w:t>marzo</w:t>
      </w:r>
      <w:r w:rsidR="00CE3207">
        <w:rPr>
          <w:rFonts w:ascii="Arial" w:hAnsi="Arial" w:cs="Arial"/>
        </w:rPr>
        <w:t xml:space="preserve"> </w:t>
      </w:r>
      <w:r>
        <w:rPr>
          <w:rFonts w:ascii="Arial" w:hAnsi="Arial" w:cs="Arial"/>
        </w:rPr>
        <w:t>de 20</w:t>
      </w:r>
      <w:r w:rsidR="00ED4949">
        <w:rPr>
          <w:rFonts w:ascii="Arial" w:hAnsi="Arial" w:cs="Arial"/>
        </w:rPr>
        <w:t>20</w:t>
      </w:r>
      <w:r>
        <w:rPr>
          <w:rFonts w:ascii="Arial" w:hAnsi="Arial" w:cs="Arial"/>
        </w:rPr>
        <w:t>, firmando los que en ella intervinieron, para su constancia y cumplimiento.</w:t>
      </w:r>
    </w:p>
    <w:p w14:paraId="11CF2DE2" w14:textId="7D53F3E3" w:rsidR="009D5AB5" w:rsidRDefault="009D5AB5" w:rsidP="00BD6FE3">
      <w:pPr>
        <w:spacing w:after="0" w:line="240" w:lineRule="auto"/>
        <w:jc w:val="both"/>
        <w:rPr>
          <w:rFonts w:ascii="Arial" w:hAnsi="Arial" w:cs="Arial"/>
        </w:rPr>
      </w:pPr>
    </w:p>
    <w:tbl>
      <w:tblPr>
        <w:tblStyle w:val="Tablaconcuadrcula"/>
        <w:tblW w:w="0" w:type="auto"/>
        <w:tblLayout w:type="fixed"/>
        <w:tblLook w:val="04A0" w:firstRow="1" w:lastRow="0" w:firstColumn="1" w:lastColumn="0" w:noHBand="0" w:noVBand="1"/>
      </w:tblPr>
      <w:tblGrid>
        <w:gridCol w:w="3823"/>
        <w:gridCol w:w="5005"/>
      </w:tblGrid>
      <w:tr w:rsidR="00F10BD7" w:rsidRPr="009347A3" w14:paraId="41EA53FE" w14:textId="77777777" w:rsidTr="0051608F">
        <w:trPr>
          <w:cantSplit/>
          <w:tblHeader/>
        </w:trPr>
        <w:tc>
          <w:tcPr>
            <w:tcW w:w="3823" w:type="dxa"/>
            <w:shd w:val="clear" w:color="auto" w:fill="92D050"/>
          </w:tcPr>
          <w:p w14:paraId="601F7382" w14:textId="77777777" w:rsidR="00F10BD7" w:rsidRPr="009347A3" w:rsidRDefault="00F10BD7" w:rsidP="0051608F">
            <w:pPr>
              <w:jc w:val="center"/>
              <w:rPr>
                <w:rFonts w:ascii="Arial" w:hAnsi="Arial" w:cs="Arial"/>
                <w:b/>
              </w:rPr>
            </w:pPr>
            <w:r w:rsidRPr="009347A3">
              <w:rPr>
                <w:rFonts w:ascii="Arial" w:hAnsi="Arial" w:cs="Arial"/>
                <w:b/>
              </w:rPr>
              <w:t>NOMBRE</w:t>
            </w:r>
          </w:p>
        </w:tc>
        <w:tc>
          <w:tcPr>
            <w:tcW w:w="5005" w:type="dxa"/>
            <w:shd w:val="clear" w:color="auto" w:fill="92D050"/>
          </w:tcPr>
          <w:p w14:paraId="319F28BB" w14:textId="77777777" w:rsidR="00F10BD7" w:rsidRPr="009347A3" w:rsidRDefault="00F10BD7" w:rsidP="0051608F">
            <w:pPr>
              <w:jc w:val="center"/>
              <w:rPr>
                <w:rFonts w:ascii="Arial" w:hAnsi="Arial" w:cs="Arial"/>
                <w:b/>
              </w:rPr>
            </w:pPr>
            <w:r w:rsidRPr="009347A3">
              <w:rPr>
                <w:rFonts w:ascii="Arial" w:hAnsi="Arial" w:cs="Arial"/>
                <w:b/>
              </w:rPr>
              <w:t>FIRMA</w:t>
            </w:r>
          </w:p>
        </w:tc>
      </w:tr>
      <w:tr w:rsidR="00F10BD7" w:rsidRPr="005E3B6A" w14:paraId="547FE1CE" w14:textId="77777777" w:rsidTr="0051608F">
        <w:trPr>
          <w:cantSplit/>
        </w:trPr>
        <w:tc>
          <w:tcPr>
            <w:tcW w:w="3823" w:type="dxa"/>
          </w:tcPr>
          <w:p w14:paraId="55A50ABE" w14:textId="77777777" w:rsidR="00F10BD7" w:rsidRPr="005E3B6A" w:rsidRDefault="00F10BD7" w:rsidP="0051608F">
            <w:pPr>
              <w:spacing w:after="0" w:line="240" w:lineRule="auto"/>
              <w:jc w:val="both"/>
              <w:rPr>
                <w:rFonts w:ascii="Arial" w:hAnsi="Arial" w:cs="Arial"/>
                <w:szCs w:val="24"/>
              </w:rPr>
            </w:pPr>
          </w:p>
          <w:p w14:paraId="379A0233" w14:textId="77777777" w:rsidR="00F10BD7" w:rsidRPr="005E3B6A" w:rsidRDefault="00F10BD7" w:rsidP="0051608F">
            <w:pPr>
              <w:spacing w:after="0" w:line="240" w:lineRule="auto"/>
              <w:jc w:val="both"/>
              <w:rPr>
                <w:rFonts w:ascii="Arial" w:hAnsi="Arial" w:cs="Arial"/>
                <w:szCs w:val="24"/>
              </w:rPr>
            </w:pPr>
            <w:r w:rsidRPr="005E3B6A">
              <w:rPr>
                <w:rFonts w:ascii="Arial" w:hAnsi="Arial" w:cs="Arial"/>
                <w:szCs w:val="24"/>
              </w:rPr>
              <w:t xml:space="preserve">Lic. </w:t>
            </w:r>
            <w:r>
              <w:rPr>
                <w:rFonts w:ascii="Arial" w:hAnsi="Arial" w:cs="Arial"/>
                <w:szCs w:val="24"/>
              </w:rPr>
              <w:t>Fernando Montiel Andrade</w:t>
            </w:r>
          </w:p>
          <w:p w14:paraId="2A533CF0" w14:textId="77777777" w:rsidR="00F10BD7" w:rsidRDefault="00F10BD7" w:rsidP="0051608F">
            <w:pPr>
              <w:spacing w:after="0" w:line="240" w:lineRule="auto"/>
              <w:jc w:val="both"/>
              <w:rPr>
                <w:rFonts w:ascii="Arial" w:hAnsi="Arial" w:cs="Arial"/>
                <w:szCs w:val="24"/>
              </w:rPr>
            </w:pPr>
            <w:r>
              <w:rPr>
                <w:rFonts w:ascii="Arial" w:hAnsi="Arial" w:cs="Arial"/>
                <w:szCs w:val="24"/>
              </w:rPr>
              <w:t xml:space="preserve">Encargado </w:t>
            </w:r>
            <w:r w:rsidRPr="005E3B6A">
              <w:rPr>
                <w:rFonts w:ascii="Arial" w:hAnsi="Arial" w:cs="Arial"/>
                <w:szCs w:val="24"/>
              </w:rPr>
              <w:t xml:space="preserve">del Departamento Jurídico y </w:t>
            </w:r>
            <w:r>
              <w:rPr>
                <w:rFonts w:ascii="Arial" w:hAnsi="Arial" w:cs="Arial"/>
                <w:szCs w:val="24"/>
              </w:rPr>
              <w:t xml:space="preserve">Encargado </w:t>
            </w:r>
            <w:r w:rsidRPr="005E3B6A">
              <w:rPr>
                <w:rFonts w:ascii="Arial" w:hAnsi="Arial" w:cs="Arial"/>
                <w:szCs w:val="24"/>
              </w:rPr>
              <w:t xml:space="preserve">Presidente del Comité de Transparencia </w:t>
            </w:r>
          </w:p>
          <w:p w14:paraId="565597EE" w14:textId="77777777" w:rsidR="00F10BD7" w:rsidRPr="005E3B6A" w:rsidRDefault="00F10BD7" w:rsidP="0051608F">
            <w:pPr>
              <w:spacing w:after="0" w:line="240" w:lineRule="auto"/>
              <w:jc w:val="both"/>
              <w:rPr>
                <w:rFonts w:ascii="Arial" w:hAnsi="Arial" w:cs="Arial"/>
                <w:szCs w:val="24"/>
              </w:rPr>
            </w:pPr>
          </w:p>
        </w:tc>
        <w:tc>
          <w:tcPr>
            <w:tcW w:w="5005" w:type="dxa"/>
          </w:tcPr>
          <w:p w14:paraId="2CB27003" w14:textId="77777777" w:rsidR="00F10BD7" w:rsidRPr="005E3B6A" w:rsidRDefault="00F10BD7" w:rsidP="0051608F">
            <w:pPr>
              <w:spacing w:after="0" w:line="240" w:lineRule="auto"/>
              <w:jc w:val="both"/>
              <w:rPr>
                <w:rFonts w:ascii="Arial" w:hAnsi="Arial" w:cs="Arial"/>
                <w:szCs w:val="24"/>
              </w:rPr>
            </w:pPr>
          </w:p>
        </w:tc>
      </w:tr>
      <w:tr w:rsidR="00F10BD7" w:rsidRPr="005E3B6A" w14:paraId="0CC1494A" w14:textId="77777777" w:rsidTr="0051608F">
        <w:trPr>
          <w:cantSplit/>
        </w:trPr>
        <w:tc>
          <w:tcPr>
            <w:tcW w:w="3823" w:type="dxa"/>
          </w:tcPr>
          <w:p w14:paraId="490676F3" w14:textId="77777777" w:rsidR="00F10BD7" w:rsidRPr="005E3B6A" w:rsidRDefault="00F10BD7" w:rsidP="0051608F">
            <w:pPr>
              <w:spacing w:after="0" w:line="240" w:lineRule="auto"/>
              <w:rPr>
                <w:rFonts w:ascii="Arial" w:hAnsi="Arial" w:cs="Arial"/>
                <w:szCs w:val="24"/>
              </w:rPr>
            </w:pPr>
          </w:p>
          <w:p w14:paraId="180E1D53" w14:textId="77777777" w:rsidR="00F10BD7" w:rsidRPr="005E3B6A" w:rsidRDefault="00F10BD7" w:rsidP="0051608F">
            <w:pPr>
              <w:spacing w:after="0" w:line="240" w:lineRule="auto"/>
              <w:rPr>
                <w:rFonts w:ascii="Arial" w:hAnsi="Arial" w:cs="Arial"/>
                <w:szCs w:val="24"/>
              </w:rPr>
            </w:pPr>
            <w:r w:rsidRPr="005E3B6A">
              <w:rPr>
                <w:rFonts w:ascii="Arial" w:hAnsi="Arial" w:cs="Arial"/>
                <w:szCs w:val="24"/>
              </w:rPr>
              <w:t>Lic. Liliana Zamora Poiré</w:t>
            </w:r>
          </w:p>
          <w:p w14:paraId="7087B2D8" w14:textId="77777777" w:rsidR="00F10BD7" w:rsidRPr="005E3B6A" w:rsidRDefault="00F10BD7" w:rsidP="0051608F">
            <w:pPr>
              <w:spacing w:after="0" w:line="240" w:lineRule="auto"/>
              <w:rPr>
                <w:rFonts w:ascii="Arial" w:hAnsi="Arial" w:cs="Arial"/>
                <w:szCs w:val="24"/>
              </w:rPr>
            </w:pPr>
            <w:r w:rsidRPr="005E3B6A">
              <w:rPr>
                <w:rFonts w:ascii="Arial" w:hAnsi="Arial" w:cs="Arial"/>
                <w:szCs w:val="24"/>
              </w:rPr>
              <w:t>Encargada de la Dirección del Archivo Histórico y Secretaria del Comité de Transparencia</w:t>
            </w:r>
          </w:p>
        </w:tc>
        <w:tc>
          <w:tcPr>
            <w:tcW w:w="5005" w:type="dxa"/>
          </w:tcPr>
          <w:p w14:paraId="20E5036E" w14:textId="77777777" w:rsidR="00F10BD7" w:rsidRPr="005E3B6A" w:rsidRDefault="00F10BD7" w:rsidP="0051608F">
            <w:pPr>
              <w:spacing w:after="0" w:line="240" w:lineRule="auto"/>
              <w:jc w:val="both"/>
              <w:rPr>
                <w:rFonts w:ascii="Arial" w:hAnsi="Arial" w:cs="Arial"/>
                <w:szCs w:val="24"/>
              </w:rPr>
            </w:pPr>
          </w:p>
        </w:tc>
      </w:tr>
      <w:tr w:rsidR="00F10BD7" w:rsidRPr="005E3B6A" w14:paraId="5D7C070A" w14:textId="77777777" w:rsidTr="0051608F">
        <w:trPr>
          <w:cantSplit/>
        </w:trPr>
        <w:tc>
          <w:tcPr>
            <w:tcW w:w="3823" w:type="dxa"/>
          </w:tcPr>
          <w:p w14:paraId="6E254371" w14:textId="77777777" w:rsidR="00F10BD7" w:rsidRPr="005E3B6A" w:rsidRDefault="00F10BD7" w:rsidP="0051608F">
            <w:pPr>
              <w:spacing w:after="0" w:line="240" w:lineRule="auto"/>
              <w:jc w:val="both"/>
              <w:rPr>
                <w:rFonts w:ascii="Arial" w:hAnsi="Arial" w:cs="Arial"/>
                <w:szCs w:val="24"/>
                <w:lang w:val="es-ES"/>
              </w:rPr>
            </w:pPr>
          </w:p>
          <w:p w14:paraId="269942A9" w14:textId="77777777" w:rsidR="00F10BD7" w:rsidRDefault="00F10BD7" w:rsidP="0051608F">
            <w:pPr>
              <w:spacing w:after="0" w:line="240" w:lineRule="auto"/>
              <w:jc w:val="both"/>
              <w:rPr>
                <w:rFonts w:ascii="Arial" w:hAnsi="Arial" w:cs="Arial"/>
                <w:szCs w:val="24"/>
                <w:lang w:val="es-ES"/>
              </w:rPr>
            </w:pPr>
            <w:r>
              <w:rPr>
                <w:rFonts w:ascii="Arial" w:hAnsi="Arial" w:cs="Arial"/>
                <w:szCs w:val="24"/>
                <w:lang w:val="es-ES"/>
              </w:rPr>
              <w:t xml:space="preserve">Lic. </w:t>
            </w:r>
            <w:r w:rsidRPr="005E3B6A">
              <w:rPr>
                <w:rFonts w:ascii="Arial" w:hAnsi="Arial" w:cs="Arial"/>
                <w:szCs w:val="24"/>
                <w:lang w:val="es-ES"/>
              </w:rPr>
              <w:t>Alicia Fraga Bretón</w:t>
            </w:r>
          </w:p>
          <w:p w14:paraId="609F0391" w14:textId="77777777" w:rsidR="00F10BD7" w:rsidRPr="005E3B6A" w:rsidRDefault="00F10BD7" w:rsidP="0051608F">
            <w:pPr>
              <w:spacing w:after="0" w:line="240" w:lineRule="auto"/>
              <w:jc w:val="both"/>
              <w:rPr>
                <w:rFonts w:ascii="Arial" w:hAnsi="Arial" w:cs="Arial"/>
                <w:szCs w:val="24"/>
                <w:lang w:val="es-ES"/>
              </w:rPr>
            </w:pPr>
            <w:r>
              <w:rPr>
                <w:rFonts w:ascii="Arial" w:hAnsi="Arial" w:cs="Arial"/>
                <w:szCs w:val="24"/>
                <w:lang w:val="es-ES"/>
              </w:rPr>
              <w:t>Directora de Recursos Humanos</w:t>
            </w:r>
          </w:p>
          <w:p w14:paraId="4F58B807" w14:textId="77777777" w:rsidR="00F10BD7" w:rsidRDefault="00F10BD7" w:rsidP="0051608F">
            <w:pPr>
              <w:spacing w:after="0" w:line="240" w:lineRule="auto"/>
              <w:jc w:val="both"/>
              <w:rPr>
                <w:rFonts w:ascii="Arial" w:hAnsi="Arial" w:cs="Arial"/>
                <w:szCs w:val="24"/>
                <w:lang w:val="es-ES"/>
              </w:rPr>
            </w:pPr>
            <w:r w:rsidRPr="005E3B6A">
              <w:rPr>
                <w:rFonts w:ascii="Arial" w:hAnsi="Arial" w:cs="Arial"/>
                <w:szCs w:val="24"/>
                <w:lang w:val="es-ES"/>
              </w:rPr>
              <w:t>Vocal</w:t>
            </w:r>
          </w:p>
          <w:p w14:paraId="1998C308" w14:textId="77777777" w:rsidR="00F10BD7" w:rsidRPr="005E3B6A" w:rsidRDefault="00F10BD7" w:rsidP="0051608F">
            <w:pPr>
              <w:spacing w:after="0" w:line="240" w:lineRule="auto"/>
              <w:jc w:val="both"/>
              <w:rPr>
                <w:rFonts w:ascii="Arial" w:hAnsi="Arial" w:cs="Arial"/>
                <w:szCs w:val="24"/>
              </w:rPr>
            </w:pPr>
          </w:p>
        </w:tc>
        <w:tc>
          <w:tcPr>
            <w:tcW w:w="5005" w:type="dxa"/>
          </w:tcPr>
          <w:p w14:paraId="147EBF42" w14:textId="77777777" w:rsidR="00F10BD7" w:rsidRPr="005E3B6A" w:rsidRDefault="00F10BD7" w:rsidP="0051608F">
            <w:pPr>
              <w:spacing w:after="0" w:line="240" w:lineRule="auto"/>
              <w:jc w:val="both"/>
              <w:rPr>
                <w:rFonts w:ascii="Arial" w:hAnsi="Arial" w:cs="Arial"/>
                <w:szCs w:val="24"/>
              </w:rPr>
            </w:pPr>
          </w:p>
        </w:tc>
      </w:tr>
      <w:tr w:rsidR="00F10BD7" w:rsidRPr="005E3B6A" w14:paraId="5F9B27B9" w14:textId="77777777" w:rsidTr="0051608F">
        <w:trPr>
          <w:cantSplit/>
        </w:trPr>
        <w:tc>
          <w:tcPr>
            <w:tcW w:w="3823" w:type="dxa"/>
          </w:tcPr>
          <w:p w14:paraId="7A26F015" w14:textId="77777777" w:rsidR="00F10BD7" w:rsidRPr="005E3B6A" w:rsidRDefault="00F10BD7" w:rsidP="0051608F">
            <w:pPr>
              <w:spacing w:after="0" w:line="240" w:lineRule="auto"/>
              <w:jc w:val="both"/>
              <w:rPr>
                <w:rFonts w:ascii="Arial" w:hAnsi="Arial" w:cs="Arial"/>
                <w:szCs w:val="24"/>
              </w:rPr>
            </w:pPr>
          </w:p>
          <w:p w14:paraId="42D55395" w14:textId="77777777" w:rsidR="00F10BD7" w:rsidRPr="005E3B6A" w:rsidRDefault="00F10BD7" w:rsidP="0051608F">
            <w:pPr>
              <w:spacing w:after="0" w:line="240" w:lineRule="auto"/>
              <w:jc w:val="both"/>
              <w:rPr>
                <w:rFonts w:ascii="Arial" w:hAnsi="Arial" w:cs="Arial"/>
                <w:szCs w:val="24"/>
                <w:lang w:val="es-ES"/>
              </w:rPr>
            </w:pPr>
            <w:r w:rsidRPr="005E3B6A">
              <w:rPr>
                <w:rFonts w:ascii="Arial" w:hAnsi="Arial" w:cs="Arial"/>
                <w:szCs w:val="24"/>
                <w:lang w:val="es-ES"/>
              </w:rPr>
              <w:t>Lic. Alfonso Carmona Vega</w:t>
            </w:r>
          </w:p>
          <w:p w14:paraId="0CF46202" w14:textId="77777777" w:rsidR="00F10BD7" w:rsidRPr="005E3B6A" w:rsidRDefault="00F10BD7" w:rsidP="0051608F">
            <w:pPr>
              <w:spacing w:after="0" w:line="240" w:lineRule="auto"/>
              <w:jc w:val="both"/>
              <w:rPr>
                <w:rFonts w:ascii="Arial" w:hAnsi="Arial" w:cs="Arial"/>
                <w:sz w:val="16"/>
                <w:szCs w:val="24"/>
                <w:lang w:val="es-ES"/>
              </w:rPr>
            </w:pPr>
            <w:r w:rsidRPr="005E3B6A">
              <w:rPr>
                <w:rFonts w:ascii="Arial" w:hAnsi="Arial" w:cs="Arial"/>
                <w:szCs w:val="24"/>
                <w:lang w:val="es-ES"/>
              </w:rPr>
              <w:t>Director de la Coordinación del Registro Civil</w:t>
            </w:r>
            <w:r w:rsidRPr="005E3B6A">
              <w:rPr>
                <w:rFonts w:ascii="Arial" w:hAnsi="Arial" w:cs="Arial"/>
                <w:sz w:val="16"/>
                <w:szCs w:val="24"/>
                <w:lang w:val="es-ES"/>
              </w:rPr>
              <w:t>.</w:t>
            </w:r>
          </w:p>
          <w:p w14:paraId="1660A944" w14:textId="77777777" w:rsidR="00F10BD7" w:rsidRPr="005E3B6A" w:rsidRDefault="00F10BD7" w:rsidP="0051608F">
            <w:pPr>
              <w:spacing w:after="0" w:line="240" w:lineRule="auto"/>
              <w:jc w:val="both"/>
              <w:rPr>
                <w:rFonts w:ascii="Arial" w:hAnsi="Arial" w:cs="Arial"/>
                <w:szCs w:val="24"/>
              </w:rPr>
            </w:pPr>
            <w:r w:rsidRPr="005E3B6A">
              <w:rPr>
                <w:rFonts w:ascii="Arial" w:hAnsi="Arial" w:cs="Arial"/>
                <w:szCs w:val="24"/>
              </w:rPr>
              <w:t>Vocal</w:t>
            </w:r>
          </w:p>
        </w:tc>
        <w:tc>
          <w:tcPr>
            <w:tcW w:w="5005" w:type="dxa"/>
          </w:tcPr>
          <w:p w14:paraId="154A5492" w14:textId="77777777" w:rsidR="00F10BD7" w:rsidRPr="005E3B6A" w:rsidRDefault="00F10BD7" w:rsidP="0051608F">
            <w:pPr>
              <w:spacing w:after="0" w:line="240" w:lineRule="auto"/>
              <w:jc w:val="both"/>
              <w:rPr>
                <w:rFonts w:ascii="Arial" w:hAnsi="Arial" w:cs="Arial"/>
                <w:szCs w:val="24"/>
              </w:rPr>
            </w:pPr>
          </w:p>
        </w:tc>
      </w:tr>
      <w:tr w:rsidR="00F10BD7" w:rsidRPr="005E3B6A" w14:paraId="0BEC0C7F" w14:textId="77777777" w:rsidTr="0051608F">
        <w:trPr>
          <w:cantSplit/>
        </w:trPr>
        <w:tc>
          <w:tcPr>
            <w:tcW w:w="3823" w:type="dxa"/>
          </w:tcPr>
          <w:p w14:paraId="5E4FD75F" w14:textId="77777777" w:rsidR="00F10BD7" w:rsidRDefault="00F10BD7" w:rsidP="0051608F">
            <w:pPr>
              <w:spacing w:after="0" w:line="240" w:lineRule="auto"/>
              <w:jc w:val="both"/>
              <w:rPr>
                <w:rFonts w:ascii="Arial" w:hAnsi="Arial" w:cs="Arial"/>
                <w:szCs w:val="24"/>
                <w:lang w:val="es-ES"/>
              </w:rPr>
            </w:pPr>
          </w:p>
          <w:p w14:paraId="38063852" w14:textId="77777777" w:rsidR="00F10BD7" w:rsidRPr="005E3B6A" w:rsidRDefault="00F10BD7" w:rsidP="0051608F">
            <w:pPr>
              <w:spacing w:after="0" w:line="240" w:lineRule="auto"/>
              <w:jc w:val="both"/>
              <w:rPr>
                <w:rFonts w:ascii="Arial" w:hAnsi="Arial" w:cs="Arial"/>
                <w:szCs w:val="24"/>
                <w:lang w:val="es-ES"/>
              </w:rPr>
            </w:pPr>
            <w:r w:rsidRPr="005E3B6A">
              <w:rPr>
                <w:rFonts w:ascii="Arial" w:hAnsi="Arial" w:cs="Arial"/>
                <w:szCs w:val="24"/>
                <w:lang w:val="es-ES"/>
              </w:rPr>
              <w:t>C.P. Ma. Guadalupe Pérez Flores</w:t>
            </w:r>
          </w:p>
          <w:p w14:paraId="61AB6F57" w14:textId="77777777" w:rsidR="00F10BD7" w:rsidRPr="005E3B6A" w:rsidRDefault="00F10BD7" w:rsidP="0051608F">
            <w:pPr>
              <w:spacing w:after="0" w:line="240" w:lineRule="auto"/>
              <w:jc w:val="both"/>
              <w:rPr>
                <w:rFonts w:ascii="Arial" w:hAnsi="Arial" w:cs="Arial"/>
                <w:szCs w:val="24"/>
              </w:rPr>
            </w:pPr>
            <w:r w:rsidRPr="005E3B6A">
              <w:rPr>
                <w:rFonts w:ascii="Arial" w:hAnsi="Arial" w:cs="Arial"/>
                <w:szCs w:val="24"/>
                <w:lang w:val="es-ES"/>
              </w:rPr>
              <w:t>Directora de Recursos Materiales, Servicios y Adquisiciones</w:t>
            </w:r>
            <w:r w:rsidRPr="005E3B6A">
              <w:rPr>
                <w:rFonts w:ascii="Arial" w:hAnsi="Arial" w:cs="Arial"/>
                <w:sz w:val="18"/>
                <w:szCs w:val="24"/>
                <w:lang w:val="es-ES"/>
              </w:rPr>
              <w:t>.</w:t>
            </w:r>
          </w:p>
          <w:p w14:paraId="08DB3660" w14:textId="77777777" w:rsidR="00F10BD7" w:rsidRPr="005E3B6A" w:rsidRDefault="00F10BD7" w:rsidP="0051608F">
            <w:pPr>
              <w:spacing w:after="0" w:line="240" w:lineRule="auto"/>
              <w:jc w:val="both"/>
              <w:rPr>
                <w:rFonts w:ascii="Arial" w:hAnsi="Arial" w:cs="Arial"/>
              </w:rPr>
            </w:pPr>
            <w:r w:rsidRPr="005E3B6A">
              <w:rPr>
                <w:rFonts w:ascii="Arial" w:hAnsi="Arial" w:cs="Arial"/>
              </w:rPr>
              <w:t xml:space="preserve">Vocal </w:t>
            </w:r>
          </w:p>
        </w:tc>
        <w:tc>
          <w:tcPr>
            <w:tcW w:w="5005" w:type="dxa"/>
          </w:tcPr>
          <w:p w14:paraId="5CC1A537" w14:textId="77777777" w:rsidR="00F10BD7" w:rsidRPr="005E3B6A" w:rsidRDefault="00F10BD7" w:rsidP="0051608F">
            <w:pPr>
              <w:spacing w:after="0" w:line="240" w:lineRule="auto"/>
              <w:jc w:val="both"/>
              <w:rPr>
                <w:rFonts w:ascii="Arial" w:hAnsi="Arial" w:cs="Arial"/>
                <w:szCs w:val="24"/>
              </w:rPr>
            </w:pPr>
          </w:p>
        </w:tc>
      </w:tr>
      <w:tr w:rsidR="00F10BD7" w:rsidRPr="005E3B6A" w14:paraId="4635F99E" w14:textId="77777777" w:rsidTr="0051608F">
        <w:trPr>
          <w:cantSplit/>
          <w:trHeight w:val="1285"/>
        </w:trPr>
        <w:tc>
          <w:tcPr>
            <w:tcW w:w="3823" w:type="dxa"/>
          </w:tcPr>
          <w:p w14:paraId="79A80B9F" w14:textId="77777777" w:rsidR="00F10BD7" w:rsidRDefault="00F10BD7" w:rsidP="0051608F">
            <w:pPr>
              <w:spacing w:after="0" w:line="240" w:lineRule="auto"/>
              <w:rPr>
                <w:rFonts w:ascii="Arial" w:hAnsi="Arial" w:cs="Arial"/>
                <w:szCs w:val="24"/>
              </w:rPr>
            </w:pPr>
          </w:p>
          <w:p w14:paraId="3ED2C866" w14:textId="77777777" w:rsidR="00F10BD7" w:rsidRPr="005E3B6A" w:rsidRDefault="00F10BD7" w:rsidP="0051608F">
            <w:pPr>
              <w:spacing w:after="0" w:line="240" w:lineRule="auto"/>
              <w:rPr>
                <w:rFonts w:ascii="Arial" w:hAnsi="Arial" w:cs="Arial"/>
                <w:szCs w:val="24"/>
              </w:rPr>
            </w:pPr>
            <w:r w:rsidRPr="005E3B6A">
              <w:rPr>
                <w:rFonts w:ascii="Arial" w:hAnsi="Arial" w:cs="Arial"/>
                <w:szCs w:val="24"/>
              </w:rPr>
              <w:t>C: Marcos Vázquez</w:t>
            </w:r>
          </w:p>
          <w:p w14:paraId="375ED1CA" w14:textId="77777777" w:rsidR="00F10BD7" w:rsidRPr="005E3B6A" w:rsidRDefault="00F10BD7" w:rsidP="0051608F">
            <w:pPr>
              <w:spacing w:after="0" w:line="240" w:lineRule="auto"/>
              <w:rPr>
                <w:rFonts w:ascii="Arial" w:hAnsi="Arial" w:cs="Arial"/>
                <w:szCs w:val="24"/>
              </w:rPr>
            </w:pPr>
            <w:r w:rsidRPr="005E3B6A">
              <w:rPr>
                <w:rFonts w:ascii="Arial" w:hAnsi="Arial" w:cs="Arial"/>
                <w:szCs w:val="24"/>
              </w:rPr>
              <w:t>Habilitado de la Dirección de Recursos Humanos</w:t>
            </w:r>
          </w:p>
        </w:tc>
        <w:tc>
          <w:tcPr>
            <w:tcW w:w="5005" w:type="dxa"/>
          </w:tcPr>
          <w:p w14:paraId="4BA2F8F7" w14:textId="77777777" w:rsidR="00F10BD7" w:rsidRPr="005E3B6A" w:rsidRDefault="00F10BD7" w:rsidP="0051608F">
            <w:pPr>
              <w:spacing w:after="0" w:line="240" w:lineRule="auto"/>
              <w:jc w:val="both"/>
              <w:rPr>
                <w:rFonts w:ascii="Arial" w:hAnsi="Arial" w:cs="Arial"/>
                <w:szCs w:val="24"/>
              </w:rPr>
            </w:pPr>
          </w:p>
        </w:tc>
      </w:tr>
      <w:tr w:rsidR="00F10BD7" w:rsidRPr="005E3B6A" w14:paraId="3E75A21E" w14:textId="77777777" w:rsidTr="0051608F">
        <w:trPr>
          <w:cantSplit/>
        </w:trPr>
        <w:tc>
          <w:tcPr>
            <w:tcW w:w="3823" w:type="dxa"/>
          </w:tcPr>
          <w:p w14:paraId="1FB5ECBB" w14:textId="77777777" w:rsidR="00F10BD7" w:rsidRPr="005E3B6A" w:rsidRDefault="00F10BD7" w:rsidP="0051608F">
            <w:pPr>
              <w:spacing w:after="0" w:line="240" w:lineRule="auto"/>
              <w:rPr>
                <w:rFonts w:ascii="Arial" w:hAnsi="Arial" w:cs="Arial"/>
                <w:szCs w:val="24"/>
              </w:rPr>
            </w:pPr>
          </w:p>
          <w:p w14:paraId="21477C9B" w14:textId="77777777" w:rsidR="00F10BD7" w:rsidRPr="002F5BAD" w:rsidRDefault="00F10BD7" w:rsidP="0051608F">
            <w:pPr>
              <w:spacing w:after="0" w:line="240" w:lineRule="auto"/>
              <w:rPr>
                <w:rFonts w:ascii="Arial" w:hAnsi="Arial" w:cs="Arial"/>
                <w:szCs w:val="24"/>
                <w:highlight w:val="yellow"/>
              </w:rPr>
            </w:pPr>
            <w:r>
              <w:rPr>
                <w:rFonts w:ascii="Arial" w:hAnsi="Arial" w:cs="Arial"/>
                <w:szCs w:val="24"/>
              </w:rPr>
              <w:t>MVZ Miguel Ángel Lozano González</w:t>
            </w:r>
          </w:p>
          <w:p w14:paraId="4E840267" w14:textId="77777777" w:rsidR="00F10BD7" w:rsidRPr="005E3B6A" w:rsidRDefault="00F10BD7" w:rsidP="0051608F">
            <w:pPr>
              <w:spacing w:after="0" w:line="240" w:lineRule="auto"/>
              <w:rPr>
                <w:rFonts w:ascii="Arial" w:hAnsi="Arial" w:cs="Arial"/>
                <w:szCs w:val="24"/>
              </w:rPr>
            </w:pPr>
            <w:r w:rsidRPr="00B768C2">
              <w:rPr>
                <w:rFonts w:ascii="Arial" w:hAnsi="Arial" w:cs="Arial"/>
                <w:szCs w:val="24"/>
              </w:rPr>
              <w:t>Habilitado de la Dirección de Recursos Materiales</w:t>
            </w:r>
            <w:r w:rsidRPr="005E3B6A">
              <w:rPr>
                <w:rFonts w:ascii="Arial" w:hAnsi="Arial" w:cs="Arial"/>
                <w:szCs w:val="24"/>
              </w:rPr>
              <w:t>, Servicios y Adquisiciones</w:t>
            </w:r>
          </w:p>
        </w:tc>
        <w:tc>
          <w:tcPr>
            <w:tcW w:w="5005" w:type="dxa"/>
          </w:tcPr>
          <w:p w14:paraId="395CF6D2" w14:textId="77777777" w:rsidR="00F10BD7" w:rsidRPr="005E3B6A" w:rsidRDefault="00F10BD7" w:rsidP="0051608F">
            <w:pPr>
              <w:jc w:val="both"/>
              <w:rPr>
                <w:rFonts w:ascii="Arial" w:hAnsi="Arial" w:cs="Arial"/>
                <w:szCs w:val="24"/>
              </w:rPr>
            </w:pPr>
          </w:p>
        </w:tc>
      </w:tr>
      <w:tr w:rsidR="00F10BD7" w:rsidRPr="005E3B6A" w14:paraId="5263600D" w14:textId="77777777" w:rsidTr="0051608F">
        <w:trPr>
          <w:cantSplit/>
        </w:trPr>
        <w:tc>
          <w:tcPr>
            <w:tcW w:w="3823" w:type="dxa"/>
          </w:tcPr>
          <w:p w14:paraId="41D92BD8" w14:textId="77777777" w:rsidR="00F10BD7" w:rsidRPr="005E3B6A" w:rsidRDefault="00F10BD7" w:rsidP="0051608F">
            <w:pPr>
              <w:spacing w:after="0" w:line="240" w:lineRule="auto"/>
              <w:rPr>
                <w:rFonts w:ascii="Arial" w:hAnsi="Arial" w:cs="Arial"/>
                <w:szCs w:val="24"/>
              </w:rPr>
            </w:pPr>
          </w:p>
          <w:p w14:paraId="4373DA3B" w14:textId="77777777" w:rsidR="00F10BD7" w:rsidRDefault="00F10BD7" w:rsidP="0051608F">
            <w:pPr>
              <w:spacing w:after="0" w:line="240" w:lineRule="auto"/>
              <w:rPr>
                <w:rFonts w:ascii="Arial" w:hAnsi="Arial" w:cs="Arial"/>
                <w:szCs w:val="24"/>
              </w:rPr>
            </w:pPr>
            <w:r>
              <w:rPr>
                <w:rFonts w:ascii="Arial" w:hAnsi="Arial" w:cs="Arial"/>
              </w:rPr>
              <w:t>Lic. Bernardo López Juárez</w:t>
            </w:r>
            <w:r w:rsidRPr="005E3B6A">
              <w:rPr>
                <w:rFonts w:ascii="Arial" w:hAnsi="Arial" w:cs="Arial"/>
                <w:szCs w:val="24"/>
              </w:rPr>
              <w:t xml:space="preserve"> </w:t>
            </w:r>
            <w:r>
              <w:rPr>
                <w:rFonts w:ascii="Arial" w:hAnsi="Arial" w:cs="Arial"/>
                <w:szCs w:val="24"/>
              </w:rPr>
              <w:t>Habilitado</w:t>
            </w:r>
            <w:r w:rsidRPr="005E3B6A">
              <w:rPr>
                <w:rFonts w:ascii="Arial" w:hAnsi="Arial" w:cs="Arial"/>
                <w:szCs w:val="24"/>
              </w:rPr>
              <w:t xml:space="preserve"> de la Dirección </w:t>
            </w:r>
            <w:r>
              <w:rPr>
                <w:rFonts w:ascii="Arial" w:hAnsi="Arial" w:cs="Arial"/>
                <w:szCs w:val="24"/>
              </w:rPr>
              <w:t>de la C</w:t>
            </w:r>
            <w:r w:rsidRPr="005E3B6A">
              <w:rPr>
                <w:rFonts w:ascii="Arial" w:hAnsi="Arial" w:cs="Arial"/>
                <w:szCs w:val="24"/>
              </w:rPr>
              <w:t>oordina</w:t>
            </w:r>
            <w:r>
              <w:rPr>
                <w:rFonts w:ascii="Arial" w:hAnsi="Arial" w:cs="Arial"/>
                <w:szCs w:val="24"/>
              </w:rPr>
              <w:t>ción de</w:t>
            </w:r>
            <w:r w:rsidRPr="005E3B6A">
              <w:rPr>
                <w:rFonts w:ascii="Arial" w:hAnsi="Arial" w:cs="Arial"/>
                <w:szCs w:val="24"/>
              </w:rPr>
              <w:t>l Registro Civil</w:t>
            </w:r>
          </w:p>
          <w:p w14:paraId="4E87DE54" w14:textId="77777777" w:rsidR="00F10BD7" w:rsidRPr="005E3B6A" w:rsidRDefault="00F10BD7" w:rsidP="0051608F">
            <w:pPr>
              <w:spacing w:after="0" w:line="240" w:lineRule="auto"/>
              <w:rPr>
                <w:rFonts w:ascii="Arial" w:hAnsi="Arial" w:cs="Arial"/>
                <w:szCs w:val="24"/>
              </w:rPr>
            </w:pPr>
          </w:p>
        </w:tc>
        <w:tc>
          <w:tcPr>
            <w:tcW w:w="5005" w:type="dxa"/>
          </w:tcPr>
          <w:p w14:paraId="4D690EA3" w14:textId="77777777" w:rsidR="00F10BD7" w:rsidRPr="005E3B6A" w:rsidRDefault="00F10BD7" w:rsidP="0051608F">
            <w:pPr>
              <w:jc w:val="both"/>
              <w:rPr>
                <w:rFonts w:ascii="Arial" w:hAnsi="Arial" w:cs="Arial"/>
                <w:szCs w:val="24"/>
              </w:rPr>
            </w:pPr>
          </w:p>
        </w:tc>
      </w:tr>
      <w:tr w:rsidR="00F10BD7" w:rsidRPr="005E3B6A" w14:paraId="3387905F" w14:textId="77777777" w:rsidTr="0051608F">
        <w:trPr>
          <w:cantSplit/>
        </w:trPr>
        <w:tc>
          <w:tcPr>
            <w:tcW w:w="3823" w:type="dxa"/>
          </w:tcPr>
          <w:p w14:paraId="4968AE96" w14:textId="77777777" w:rsidR="00F10BD7" w:rsidRPr="005E3B6A" w:rsidRDefault="00F10BD7" w:rsidP="0051608F">
            <w:pPr>
              <w:spacing w:after="0" w:line="240" w:lineRule="auto"/>
              <w:rPr>
                <w:rFonts w:ascii="Arial" w:hAnsi="Arial" w:cs="Arial"/>
                <w:szCs w:val="24"/>
              </w:rPr>
            </w:pPr>
          </w:p>
          <w:p w14:paraId="4FFE7E7E" w14:textId="77777777" w:rsidR="00F10BD7" w:rsidRPr="005E3B6A" w:rsidRDefault="00F10BD7" w:rsidP="0051608F">
            <w:pPr>
              <w:spacing w:after="0" w:line="240" w:lineRule="auto"/>
              <w:rPr>
                <w:rFonts w:ascii="Arial" w:hAnsi="Arial" w:cs="Arial"/>
                <w:szCs w:val="24"/>
              </w:rPr>
            </w:pPr>
            <w:r w:rsidRPr="005E3B6A">
              <w:rPr>
                <w:rFonts w:ascii="Arial" w:hAnsi="Arial" w:cs="Arial"/>
                <w:szCs w:val="24"/>
              </w:rPr>
              <w:t>Lic. Elizabeth Treviño de Ita</w:t>
            </w:r>
          </w:p>
          <w:p w14:paraId="714784FB" w14:textId="77777777" w:rsidR="00F10BD7" w:rsidRDefault="00F10BD7" w:rsidP="0051608F">
            <w:pPr>
              <w:spacing w:after="0" w:line="240" w:lineRule="auto"/>
              <w:rPr>
                <w:rFonts w:ascii="Arial" w:hAnsi="Arial" w:cs="Arial"/>
                <w:szCs w:val="24"/>
              </w:rPr>
            </w:pPr>
            <w:r w:rsidRPr="005E3B6A">
              <w:rPr>
                <w:rFonts w:ascii="Arial" w:hAnsi="Arial" w:cs="Arial"/>
                <w:szCs w:val="24"/>
              </w:rPr>
              <w:t>Habilitada del Archivo Histórico</w:t>
            </w:r>
          </w:p>
          <w:p w14:paraId="5FC58FE3" w14:textId="77777777" w:rsidR="00F10BD7" w:rsidRDefault="00F10BD7" w:rsidP="0051608F">
            <w:pPr>
              <w:spacing w:after="0" w:line="240" w:lineRule="auto"/>
              <w:rPr>
                <w:sz w:val="20"/>
              </w:rPr>
            </w:pPr>
          </w:p>
          <w:p w14:paraId="392DD74D" w14:textId="77777777" w:rsidR="00F10BD7" w:rsidRPr="005E3B6A" w:rsidRDefault="00F10BD7" w:rsidP="0051608F">
            <w:pPr>
              <w:spacing w:after="0" w:line="240" w:lineRule="auto"/>
              <w:rPr>
                <w:sz w:val="20"/>
              </w:rPr>
            </w:pPr>
          </w:p>
        </w:tc>
        <w:tc>
          <w:tcPr>
            <w:tcW w:w="5005" w:type="dxa"/>
          </w:tcPr>
          <w:p w14:paraId="2EA964AA" w14:textId="77777777" w:rsidR="00F10BD7" w:rsidRPr="005E3B6A" w:rsidRDefault="00F10BD7" w:rsidP="0051608F">
            <w:pPr>
              <w:spacing w:after="0" w:line="240" w:lineRule="auto"/>
              <w:jc w:val="both"/>
              <w:rPr>
                <w:rFonts w:ascii="Arial" w:hAnsi="Arial" w:cs="Arial"/>
                <w:szCs w:val="24"/>
              </w:rPr>
            </w:pPr>
          </w:p>
        </w:tc>
      </w:tr>
      <w:tr w:rsidR="00F10BD7" w:rsidRPr="005E3B6A" w14:paraId="512DC066" w14:textId="77777777" w:rsidTr="0051608F">
        <w:trPr>
          <w:cantSplit/>
        </w:trPr>
        <w:tc>
          <w:tcPr>
            <w:tcW w:w="3823" w:type="dxa"/>
          </w:tcPr>
          <w:p w14:paraId="72BA5258" w14:textId="77777777" w:rsidR="00F10BD7" w:rsidRDefault="00F10BD7" w:rsidP="0051608F">
            <w:pPr>
              <w:spacing w:after="0" w:line="240" w:lineRule="auto"/>
              <w:rPr>
                <w:rFonts w:ascii="Arial" w:hAnsi="Arial" w:cs="Arial"/>
              </w:rPr>
            </w:pPr>
          </w:p>
          <w:p w14:paraId="70F5DEE5" w14:textId="77777777" w:rsidR="00F10BD7" w:rsidRDefault="00F10BD7" w:rsidP="0051608F">
            <w:pPr>
              <w:spacing w:after="0" w:line="240" w:lineRule="auto"/>
              <w:rPr>
                <w:rFonts w:ascii="Arial" w:hAnsi="Arial" w:cs="Arial"/>
              </w:rPr>
            </w:pPr>
            <w:r>
              <w:rPr>
                <w:rFonts w:ascii="Arial" w:hAnsi="Arial" w:cs="Arial"/>
              </w:rPr>
              <w:t>Lic. José Víctor Tlacuilo Montiel.</w:t>
            </w:r>
          </w:p>
          <w:p w14:paraId="2374EACF" w14:textId="77777777" w:rsidR="00F10BD7" w:rsidRDefault="00F10BD7" w:rsidP="0051608F">
            <w:pPr>
              <w:spacing w:after="0" w:line="240" w:lineRule="auto"/>
              <w:rPr>
                <w:rFonts w:ascii="Arial" w:hAnsi="Arial" w:cs="Arial"/>
              </w:rPr>
            </w:pPr>
            <w:r>
              <w:rPr>
                <w:rFonts w:ascii="Arial" w:hAnsi="Arial" w:cs="Arial"/>
              </w:rPr>
              <w:t>Habilitado del Departamento Administrativo</w:t>
            </w:r>
          </w:p>
          <w:p w14:paraId="5760C52A" w14:textId="77777777" w:rsidR="00F10BD7" w:rsidRPr="005E3B6A" w:rsidRDefault="00F10BD7" w:rsidP="0051608F">
            <w:pPr>
              <w:spacing w:after="0" w:line="240" w:lineRule="auto"/>
              <w:rPr>
                <w:rFonts w:ascii="Arial" w:hAnsi="Arial" w:cs="Arial"/>
                <w:szCs w:val="24"/>
              </w:rPr>
            </w:pPr>
          </w:p>
        </w:tc>
        <w:tc>
          <w:tcPr>
            <w:tcW w:w="5005" w:type="dxa"/>
          </w:tcPr>
          <w:p w14:paraId="3678BE6A" w14:textId="77777777" w:rsidR="00F10BD7" w:rsidRPr="005E3B6A" w:rsidRDefault="00F10BD7" w:rsidP="0051608F">
            <w:pPr>
              <w:spacing w:after="0" w:line="240" w:lineRule="auto"/>
              <w:jc w:val="both"/>
              <w:rPr>
                <w:rFonts w:ascii="Arial" w:hAnsi="Arial" w:cs="Arial"/>
                <w:szCs w:val="24"/>
              </w:rPr>
            </w:pPr>
          </w:p>
        </w:tc>
      </w:tr>
      <w:tr w:rsidR="00F10BD7" w:rsidRPr="005E3B6A" w14:paraId="2B54CEEC" w14:textId="77777777" w:rsidTr="0051608F">
        <w:trPr>
          <w:cantSplit/>
        </w:trPr>
        <w:tc>
          <w:tcPr>
            <w:tcW w:w="3823" w:type="dxa"/>
          </w:tcPr>
          <w:p w14:paraId="633AE55D" w14:textId="77777777" w:rsidR="00F10BD7" w:rsidRDefault="00F10BD7" w:rsidP="0051608F">
            <w:pPr>
              <w:spacing w:after="0" w:line="240" w:lineRule="auto"/>
              <w:rPr>
                <w:rFonts w:ascii="Arial" w:hAnsi="Arial" w:cs="Arial"/>
                <w:szCs w:val="24"/>
              </w:rPr>
            </w:pPr>
          </w:p>
          <w:p w14:paraId="657E1898" w14:textId="77777777" w:rsidR="00F10BD7" w:rsidRPr="005E3B6A" w:rsidRDefault="00F10BD7" w:rsidP="0051608F">
            <w:pPr>
              <w:spacing w:after="0" w:line="240" w:lineRule="auto"/>
              <w:rPr>
                <w:rFonts w:ascii="Arial" w:hAnsi="Arial" w:cs="Arial"/>
                <w:szCs w:val="24"/>
              </w:rPr>
            </w:pPr>
            <w:r w:rsidRPr="005E3B6A">
              <w:rPr>
                <w:rFonts w:ascii="Arial" w:hAnsi="Arial" w:cs="Arial"/>
                <w:szCs w:val="24"/>
              </w:rPr>
              <w:t xml:space="preserve">Lic. </w:t>
            </w:r>
            <w:r>
              <w:rPr>
                <w:rFonts w:ascii="Arial" w:hAnsi="Arial" w:cs="Arial"/>
                <w:szCs w:val="24"/>
              </w:rPr>
              <w:t>Estela Juárez Gómez</w:t>
            </w:r>
            <w:r w:rsidRPr="005E3B6A">
              <w:rPr>
                <w:rFonts w:ascii="Arial" w:hAnsi="Arial" w:cs="Arial"/>
                <w:szCs w:val="24"/>
              </w:rPr>
              <w:t xml:space="preserve"> </w:t>
            </w:r>
          </w:p>
          <w:p w14:paraId="31826A11" w14:textId="77777777" w:rsidR="00F10BD7" w:rsidRPr="00D07DF0" w:rsidRDefault="00F10BD7" w:rsidP="0051608F">
            <w:pPr>
              <w:spacing w:after="0" w:line="240" w:lineRule="auto"/>
              <w:rPr>
                <w:rFonts w:ascii="Arial" w:hAnsi="Arial" w:cs="Arial"/>
                <w:szCs w:val="24"/>
              </w:rPr>
            </w:pPr>
            <w:r w:rsidRPr="005E3B6A">
              <w:rPr>
                <w:rFonts w:ascii="Arial" w:hAnsi="Arial" w:cs="Arial"/>
                <w:szCs w:val="24"/>
              </w:rPr>
              <w:t>Habilitad</w:t>
            </w:r>
            <w:r>
              <w:rPr>
                <w:rFonts w:ascii="Arial" w:hAnsi="Arial" w:cs="Arial"/>
                <w:szCs w:val="24"/>
              </w:rPr>
              <w:t>a</w:t>
            </w:r>
            <w:r w:rsidRPr="005E3B6A">
              <w:rPr>
                <w:rFonts w:ascii="Arial" w:hAnsi="Arial" w:cs="Arial"/>
                <w:szCs w:val="24"/>
              </w:rPr>
              <w:t xml:space="preserve"> del Departamento de Publicaciones Oficiales</w:t>
            </w:r>
          </w:p>
          <w:p w14:paraId="732BE8C3" w14:textId="77777777" w:rsidR="00F10BD7" w:rsidRDefault="00F10BD7" w:rsidP="0051608F">
            <w:pPr>
              <w:spacing w:after="0" w:line="240" w:lineRule="auto"/>
              <w:rPr>
                <w:rFonts w:ascii="Arial" w:hAnsi="Arial" w:cs="Arial"/>
              </w:rPr>
            </w:pPr>
          </w:p>
        </w:tc>
        <w:tc>
          <w:tcPr>
            <w:tcW w:w="5005" w:type="dxa"/>
          </w:tcPr>
          <w:p w14:paraId="768D71D4" w14:textId="77777777" w:rsidR="00F10BD7" w:rsidRPr="005E3B6A" w:rsidRDefault="00F10BD7" w:rsidP="0051608F">
            <w:pPr>
              <w:spacing w:after="0" w:line="240" w:lineRule="auto"/>
              <w:jc w:val="both"/>
              <w:rPr>
                <w:rFonts w:ascii="Arial" w:hAnsi="Arial" w:cs="Arial"/>
                <w:szCs w:val="24"/>
              </w:rPr>
            </w:pPr>
          </w:p>
        </w:tc>
      </w:tr>
      <w:tr w:rsidR="00F10BD7" w:rsidRPr="005E3B6A" w14:paraId="3EB5561F" w14:textId="77777777" w:rsidTr="0051608F">
        <w:trPr>
          <w:cantSplit/>
        </w:trPr>
        <w:tc>
          <w:tcPr>
            <w:tcW w:w="3823" w:type="dxa"/>
          </w:tcPr>
          <w:p w14:paraId="6F9305C7" w14:textId="77777777" w:rsidR="00F10BD7" w:rsidRDefault="00F10BD7" w:rsidP="0051608F">
            <w:pPr>
              <w:spacing w:after="0" w:line="240" w:lineRule="auto"/>
              <w:rPr>
                <w:rFonts w:ascii="Arial" w:hAnsi="Arial" w:cs="Arial"/>
                <w:szCs w:val="24"/>
              </w:rPr>
            </w:pPr>
          </w:p>
          <w:p w14:paraId="76519F85" w14:textId="77777777" w:rsidR="00F10BD7" w:rsidRPr="005E3B6A" w:rsidRDefault="00F10BD7" w:rsidP="0051608F">
            <w:pPr>
              <w:spacing w:after="0" w:line="240" w:lineRule="auto"/>
              <w:rPr>
                <w:rFonts w:ascii="Arial" w:hAnsi="Arial" w:cs="Arial"/>
                <w:szCs w:val="24"/>
              </w:rPr>
            </w:pPr>
            <w:r w:rsidRPr="005E3B6A">
              <w:rPr>
                <w:rFonts w:ascii="Arial" w:hAnsi="Arial" w:cs="Arial"/>
                <w:szCs w:val="24"/>
              </w:rPr>
              <w:t>Lic. Sara León Cortes</w:t>
            </w:r>
          </w:p>
          <w:p w14:paraId="3461B7D0" w14:textId="77777777" w:rsidR="00F10BD7" w:rsidRDefault="00F10BD7" w:rsidP="0051608F">
            <w:pPr>
              <w:spacing w:after="0" w:line="240" w:lineRule="auto"/>
              <w:rPr>
                <w:rFonts w:ascii="Arial" w:hAnsi="Arial" w:cs="Arial"/>
                <w:szCs w:val="24"/>
              </w:rPr>
            </w:pPr>
            <w:r w:rsidRPr="005E3B6A">
              <w:rPr>
                <w:rFonts w:ascii="Arial" w:hAnsi="Arial" w:cs="Arial"/>
                <w:szCs w:val="24"/>
              </w:rPr>
              <w:t>Habilitada del Departamento de Prestaciones Sociales y Culturales</w:t>
            </w:r>
          </w:p>
          <w:p w14:paraId="23D58234" w14:textId="77777777" w:rsidR="00F10BD7" w:rsidRDefault="00F10BD7" w:rsidP="0051608F">
            <w:pPr>
              <w:spacing w:after="0" w:line="240" w:lineRule="auto"/>
              <w:rPr>
                <w:rFonts w:ascii="Arial" w:hAnsi="Arial" w:cs="Arial"/>
                <w:szCs w:val="24"/>
              </w:rPr>
            </w:pPr>
          </w:p>
        </w:tc>
        <w:tc>
          <w:tcPr>
            <w:tcW w:w="5005" w:type="dxa"/>
          </w:tcPr>
          <w:p w14:paraId="50F0BDFC" w14:textId="77777777" w:rsidR="00F10BD7" w:rsidRPr="005E3B6A" w:rsidRDefault="00F10BD7" w:rsidP="0051608F">
            <w:pPr>
              <w:spacing w:after="0" w:line="240" w:lineRule="auto"/>
              <w:jc w:val="both"/>
              <w:rPr>
                <w:rFonts w:ascii="Arial" w:hAnsi="Arial" w:cs="Arial"/>
                <w:szCs w:val="24"/>
              </w:rPr>
            </w:pPr>
          </w:p>
        </w:tc>
      </w:tr>
      <w:tr w:rsidR="00F10BD7" w:rsidRPr="005E3B6A" w14:paraId="012BF85B" w14:textId="77777777" w:rsidTr="0051608F">
        <w:trPr>
          <w:cantSplit/>
        </w:trPr>
        <w:tc>
          <w:tcPr>
            <w:tcW w:w="3823" w:type="dxa"/>
          </w:tcPr>
          <w:p w14:paraId="4DB5BA7A" w14:textId="77777777" w:rsidR="00F10BD7" w:rsidRDefault="00F10BD7" w:rsidP="0051608F">
            <w:pPr>
              <w:spacing w:after="0" w:line="240" w:lineRule="auto"/>
              <w:rPr>
                <w:rFonts w:ascii="Arial" w:hAnsi="Arial" w:cs="Arial"/>
                <w:szCs w:val="24"/>
              </w:rPr>
            </w:pPr>
          </w:p>
          <w:p w14:paraId="5A7AAC40" w14:textId="77777777" w:rsidR="003737CB" w:rsidRDefault="00F10BD7" w:rsidP="0051608F">
            <w:pPr>
              <w:spacing w:after="0" w:line="240" w:lineRule="auto"/>
              <w:rPr>
                <w:rFonts w:ascii="Arial" w:hAnsi="Arial" w:cs="Arial"/>
                <w:szCs w:val="24"/>
              </w:rPr>
            </w:pPr>
            <w:r w:rsidRPr="005E3B6A">
              <w:rPr>
                <w:rFonts w:ascii="Arial" w:hAnsi="Arial" w:cs="Arial"/>
                <w:szCs w:val="24"/>
              </w:rPr>
              <w:t xml:space="preserve">Ma. Cristina Gabriela Vázquez Selley </w:t>
            </w:r>
          </w:p>
          <w:p w14:paraId="0AE7BE1E" w14:textId="3ACDE90A" w:rsidR="00F10BD7" w:rsidRDefault="00F10BD7" w:rsidP="0051608F">
            <w:pPr>
              <w:spacing w:after="0" w:line="240" w:lineRule="auto"/>
              <w:rPr>
                <w:rFonts w:ascii="Arial" w:hAnsi="Arial" w:cs="Arial"/>
                <w:szCs w:val="24"/>
              </w:rPr>
            </w:pPr>
            <w:r w:rsidRPr="005E3B6A">
              <w:rPr>
                <w:rFonts w:ascii="Arial" w:hAnsi="Arial" w:cs="Arial"/>
                <w:szCs w:val="24"/>
              </w:rPr>
              <w:t>Habilitada del Módulo Médico</w:t>
            </w:r>
          </w:p>
          <w:p w14:paraId="77754602" w14:textId="77777777" w:rsidR="00F10BD7" w:rsidRDefault="00F10BD7" w:rsidP="0051608F">
            <w:pPr>
              <w:spacing w:after="0" w:line="240" w:lineRule="auto"/>
              <w:rPr>
                <w:rFonts w:ascii="Arial" w:hAnsi="Arial" w:cs="Arial"/>
                <w:szCs w:val="24"/>
              </w:rPr>
            </w:pPr>
          </w:p>
        </w:tc>
        <w:tc>
          <w:tcPr>
            <w:tcW w:w="5005" w:type="dxa"/>
          </w:tcPr>
          <w:p w14:paraId="690BB502" w14:textId="77777777" w:rsidR="00F10BD7" w:rsidRPr="005E3B6A" w:rsidRDefault="00F10BD7" w:rsidP="0051608F">
            <w:pPr>
              <w:spacing w:after="0" w:line="240" w:lineRule="auto"/>
              <w:jc w:val="both"/>
              <w:rPr>
                <w:rFonts w:ascii="Arial" w:hAnsi="Arial" w:cs="Arial"/>
                <w:szCs w:val="24"/>
              </w:rPr>
            </w:pPr>
          </w:p>
        </w:tc>
      </w:tr>
      <w:tr w:rsidR="00F10BD7" w:rsidRPr="005E3B6A" w14:paraId="6602351D" w14:textId="77777777" w:rsidTr="0051608F">
        <w:trPr>
          <w:cantSplit/>
        </w:trPr>
        <w:tc>
          <w:tcPr>
            <w:tcW w:w="3823" w:type="dxa"/>
          </w:tcPr>
          <w:p w14:paraId="0EE35A62" w14:textId="77777777" w:rsidR="00F10BD7" w:rsidRDefault="00F10BD7" w:rsidP="0051608F">
            <w:pPr>
              <w:spacing w:after="0" w:line="240" w:lineRule="auto"/>
              <w:rPr>
                <w:rFonts w:ascii="Arial" w:hAnsi="Arial" w:cs="Arial"/>
                <w:szCs w:val="24"/>
              </w:rPr>
            </w:pPr>
          </w:p>
          <w:p w14:paraId="430F123B" w14:textId="77777777" w:rsidR="00F10BD7" w:rsidRPr="005E3B6A" w:rsidRDefault="00F10BD7" w:rsidP="0051608F">
            <w:pPr>
              <w:spacing w:after="0" w:line="240" w:lineRule="auto"/>
              <w:rPr>
                <w:rFonts w:ascii="Arial" w:hAnsi="Arial" w:cs="Arial"/>
                <w:szCs w:val="24"/>
              </w:rPr>
            </w:pPr>
            <w:r w:rsidRPr="005E3B6A">
              <w:rPr>
                <w:rFonts w:ascii="Arial" w:hAnsi="Arial" w:cs="Arial"/>
                <w:szCs w:val="24"/>
              </w:rPr>
              <w:t>Lic. Lourdes Sánchez Hernández</w:t>
            </w:r>
          </w:p>
          <w:p w14:paraId="343B425B" w14:textId="77777777" w:rsidR="00F10BD7" w:rsidRDefault="00F10BD7" w:rsidP="0051608F">
            <w:pPr>
              <w:spacing w:after="0" w:line="240" w:lineRule="auto"/>
              <w:rPr>
                <w:rFonts w:ascii="Arial" w:hAnsi="Arial" w:cs="Arial"/>
                <w:szCs w:val="24"/>
              </w:rPr>
            </w:pPr>
            <w:r w:rsidRPr="005E3B6A">
              <w:rPr>
                <w:rFonts w:ascii="Arial" w:hAnsi="Arial" w:cs="Arial"/>
                <w:szCs w:val="24"/>
              </w:rPr>
              <w:t>Habilitada del CENDI</w:t>
            </w:r>
          </w:p>
          <w:p w14:paraId="606D61D7" w14:textId="77777777" w:rsidR="00F10BD7" w:rsidRDefault="00F10BD7" w:rsidP="0051608F">
            <w:pPr>
              <w:spacing w:after="0" w:line="240" w:lineRule="auto"/>
              <w:rPr>
                <w:rFonts w:ascii="Arial" w:hAnsi="Arial" w:cs="Arial"/>
                <w:szCs w:val="24"/>
              </w:rPr>
            </w:pPr>
          </w:p>
          <w:p w14:paraId="5F4F6B91" w14:textId="77777777" w:rsidR="00F10BD7" w:rsidRDefault="00F10BD7" w:rsidP="0051608F">
            <w:pPr>
              <w:spacing w:after="0" w:line="240" w:lineRule="auto"/>
              <w:rPr>
                <w:rFonts w:ascii="Arial" w:hAnsi="Arial" w:cs="Arial"/>
                <w:szCs w:val="24"/>
              </w:rPr>
            </w:pPr>
          </w:p>
        </w:tc>
        <w:tc>
          <w:tcPr>
            <w:tcW w:w="5005" w:type="dxa"/>
          </w:tcPr>
          <w:p w14:paraId="04DE7A30" w14:textId="77777777" w:rsidR="00F10BD7" w:rsidRPr="005E3B6A" w:rsidRDefault="00F10BD7" w:rsidP="0051608F">
            <w:pPr>
              <w:spacing w:after="0" w:line="240" w:lineRule="auto"/>
              <w:jc w:val="both"/>
              <w:rPr>
                <w:rFonts w:ascii="Arial" w:hAnsi="Arial" w:cs="Arial"/>
                <w:szCs w:val="24"/>
              </w:rPr>
            </w:pPr>
          </w:p>
        </w:tc>
      </w:tr>
    </w:tbl>
    <w:p w14:paraId="68F84F65" w14:textId="44187F39" w:rsidR="00BD6FE3" w:rsidRDefault="00BD6FE3" w:rsidP="004D2BC2">
      <w:pPr>
        <w:pStyle w:val="Sinespaciado"/>
      </w:pPr>
    </w:p>
    <w:sectPr w:rsidR="00BD6FE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45C43" w14:textId="77777777" w:rsidR="00C43CF4" w:rsidRDefault="00C43CF4" w:rsidP="00EC3793">
      <w:pPr>
        <w:spacing w:after="0" w:line="240" w:lineRule="auto"/>
      </w:pPr>
      <w:r>
        <w:separator/>
      </w:r>
    </w:p>
  </w:endnote>
  <w:endnote w:type="continuationSeparator" w:id="0">
    <w:p w14:paraId="711E0DE2" w14:textId="77777777" w:rsidR="00C43CF4" w:rsidRDefault="00C43CF4" w:rsidP="00EC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EE1C9" w14:textId="77777777" w:rsidR="00E610C2" w:rsidRDefault="00E610C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p w14:paraId="6DA80A7E" w14:textId="1EE8C17E" w:rsidR="00E610C2" w:rsidRPr="00E610C2" w:rsidRDefault="00E610C2">
    <w:pPr>
      <w:pBdr>
        <w:left w:val="single" w:sz="12" w:space="11" w:color="4472C4" w:themeColor="accent1"/>
      </w:pBdr>
      <w:tabs>
        <w:tab w:val="left" w:pos="622"/>
      </w:tabs>
      <w:spacing w:after="0"/>
      <w:rPr>
        <w:rFonts w:asciiTheme="majorHAnsi" w:eastAsiaTheme="majorEastAsia" w:hAnsiTheme="majorHAnsi" w:cstheme="majorBidi"/>
        <w:sz w:val="16"/>
        <w:szCs w:val="26"/>
      </w:rPr>
    </w:pPr>
    <w:r w:rsidRPr="00E610C2">
      <w:rPr>
        <w:rFonts w:asciiTheme="majorHAnsi" w:eastAsiaTheme="majorEastAsia" w:hAnsiTheme="majorHAnsi" w:cstheme="majorBidi"/>
        <w:sz w:val="16"/>
        <w:szCs w:val="26"/>
      </w:rPr>
      <w:fldChar w:fldCharType="begin"/>
    </w:r>
    <w:r w:rsidRPr="00E610C2">
      <w:rPr>
        <w:rFonts w:asciiTheme="majorHAnsi" w:eastAsiaTheme="majorEastAsia" w:hAnsiTheme="majorHAnsi" w:cstheme="majorBidi"/>
        <w:sz w:val="16"/>
        <w:szCs w:val="26"/>
      </w:rPr>
      <w:instrText>PAGE   \* MERGEFORMAT</w:instrText>
    </w:r>
    <w:r w:rsidRPr="00E610C2">
      <w:rPr>
        <w:rFonts w:asciiTheme="majorHAnsi" w:eastAsiaTheme="majorEastAsia" w:hAnsiTheme="majorHAnsi" w:cstheme="majorBidi"/>
        <w:sz w:val="16"/>
        <w:szCs w:val="26"/>
      </w:rPr>
      <w:fldChar w:fldCharType="separate"/>
    </w:r>
    <w:r w:rsidR="00C43CF4" w:rsidRPr="00C43CF4">
      <w:rPr>
        <w:rFonts w:asciiTheme="majorHAnsi" w:eastAsiaTheme="majorEastAsia" w:hAnsiTheme="majorHAnsi" w:cstheme="majorBidi"/>
        <w:noProof/>
        <w:sz w:val="16"/>
        <w:szCs w:val="26"/>
        <w:lang w:val="es-ES"/>
      </w:rPr>
      <w:t>1</w:t>
    </w:r>
    <w:r w:rsidRPr="00E610C2">
      <w:rPr>
        <w:rFonts w:asciiTheme="majorHAnsi" w:eastAsiaTheme="majorEastAsia" w:hAnsiTheme="majorHAnsi" w:cstheme="majorBidi"/>
        <w:sz w:val="16"/>
        <w:szCs w:val="26"/>
      </w:rPr>
      <w:fldChar w:fldCharType="end"/>
    </w:r>
  </w:p>
  <w:bookmarkEnd w:id="0"/>
  <w:p w14:paraId="2CF3B52E" w14:textId="77777777" w:rsidR="00186EEF" w:rsidRDefault="00186EE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F371" w14:textId="77777777" w:rsidR="00E610C2" w:rsidRDefault="00E610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D7B34" w14:textId="77777777" w:rsidR="00C43CF4" w:rsidRDefault="00C43CF4" w:rsidP="00EC3793">
      <w:pPr>
        <w:spacing w:after="0" w:line="240" w:lineRule="auto"/>
      </w:pPr>
      <w:r>
        <w:separator/>
      </w:r>
    </w:p>
  </w:footnote>
  <w:footnote w:type="continuationSeparator" w:id="0">
    <w:p w14:paraId="19BEE398" w14:textId="77777777" w:rsidR="00C43CF4" w:rsidRDefault="00C43CF4" w:rsidP="00EC3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B35CF" w14:textId="77777777" w:rsidR="00E610C2" w:rsidRDefault="00E610C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B85DC" w14:textId="4C8E9B14" w:rsidR="0031666C" w:rsidRDefault="0031666C">
    <w:pPr>
      <w:pStyle w:val="Encabezado"/>
    </w:pPr>
    <w:r w:rsidRPr="00EC3793">
      <w:rPr>
        <w:noProof/>
        <w:lang w:eastAsia="es-MX"/>
      </w:rPr>
      <w:drawing>
        <wp:anchor distT="0" distB="0" distL="114300" distR="114300" simplePos="0" relativeHeight="251659264" behindDoc="0" locked="0" layoutInCell="1" allowOverlap="1" wp14:anchorId="6240E27A" wp14:editId="4EBAB2F4">
          <wp:simplePos x="0" y="0"/>
          <wp:positionH relativeFrom="page">
            <wp:posOffset>1080135</wp:posOffset>
          </wp:positionH>
          <wp:positionV relativeFrom="paragraph">
            <wp:posOffset>-250825</wp:posOffset>
          </wp:positionV>
          <wp:extent cx="1939925" cy="810895"/>
          <wp:effectExtent l="0" t="0" r="3175" b="8255"/>
          <wp:wrapNone/>
          <wp:docPr id="1" name="Imagen 1">
            <a:extLst xmlns:a="http://schemas.openxmlformats.org/drawingml/2006/main">
              <a:ext uri="{FF2B5EF4-FFF2-40B4-BE49-F238E27FC236}">
                <a16:creationId xmlns:a16="http://schemas.microsoft.com/office/drawing/2014/main" id="{C2EA5177-61B0-4E5C-AEE2-288B54B6FF58}"/>
              </a:ext>
            </a:extLst>
          </wp:docPr>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C2EA5177-61B0-4E5C-AEE2-288B54B6FF58}"/>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5958" t="4511" r="69059" b="87415"/>
                  <a:stretch/>
                </pic:blipFill>
                <pic:spPr bwMode="auto">
                  <a:xfrm>
                    <a:off x="0" y="0"/>
                    <a:ext cx="1939925" cy="810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C3793">
      <w:rPr>
        <w:noProof/>
        <w:lang w:eastAsia="es-MX"/>
      </w:rPr>
      <w:drawing>
        <wp:anchor distT="0" distB="0" distL="114300" distR="114300" simplePos="0" relativeHeight="251660288" behindDoc="0" locked="0" layoutInCell="1" allowOverlap="1" wp14:anchorId="3E568146" wp14:editId="11F06761">
          <wp:simplePos x="0" y="0"/>
          <wp:positionH relativeFrom="column">
            <wp:posOffset>1993265</wp:posOffset>
          </wp:positionH>
          <wp:positionV relativeFrom="paragraph">
            <wp:posOffset>-178131</wp:posOffset>
          </wp:positionV>
          <wp:extent cx="1079500" cy="683895"/>
          <wp:effectExtent l="0" t="0" r="6350" b="0"/>
          <wp:wrapNone/>
          <wp:docPr id="2" name="Imagen 2">
            <a:extLst xmlns:a="http://schemas.openxmlformats.org/drawingml/2006/main">
              <a:ext uri="{FF2B5EF4-FFF2-40B4-BE49-F238E27FC236}">
                <a16:creationId xmlns:a16="http://schemas.microsoft.com/office/drawing/2014/main" id="{4535D73E-297B-407D-8FB5-199CAC810C29}"/>
              </a:ext>
            </a:extLst>
          </wp:docPr>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4535D73E-297B-407D-8FB5-199CAC810C29}"/>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63766" t="8569"/>
                  <a:stretch/>
                </pic:blipFill>
                <pic:spPr bwMode="auto">
                  <a:xfrm>
                    <a:off x="0" y="0"/>
                    <a:ext cx="1079500" cy="683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B4AA0F" w14:textId="77777777" w:rsidR="0031666C" w:rsidRDefault="0031666C">
    <w:pPr>
      <w:pStyle w:val="Encabezado"/>
    </w:pPr>
  </w:p>
  <w:p w14:paraId="4CF0AE23" w14:textId="6B7015C0" w:rsidR="00EC3793" w:rsidRDefault="00EC3793">
    <w:pPr>
      <w:pStyle w:val="Encabezado"/>
    </w:pPr>
  </w:p>
  <w:p w14:paraId="45FF6228" w14:textId="1BDFC03B" w:rsidR="0031666C" w:rsidRDefault="0031666C">
    <w:pPr>
      <w:pStyle w:val="Encabezado"/>
    </w:pPr>
  </w:p>
  <w:p w14:paraId="7BFD2F7F" w14:textId="77777777" w:rsidR="0031666C" w:rsidRDefault="0031666C" w:rsidP="0031666C">
    <w:pPr>
      <w:spacing w:after="120" w:line="240" w:lineRule="auto"/>
      <w:jc w:val="right"/>
    </w:pPr>
    <w:r>
      <w:t>MINUTA N° 03/2020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03DE" w14:textId="77777777" w:rsidR="00E610C2" w:rsidRDefault="00E610C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31190"/>
    <w:multiLevelType w:val="hybridMultilevel"/>
    <w:tmpl w:val="CE729BF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 w15:restartNumberingAfterBreak="0">
    <w:nsid w:val="3B921B14"/>
    <w:multiLevelType w:val="hybridMultilevel"/>
    <w:tmpl w:val="EE6C400E"/>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 w15:restartNumberingAfterBreak="0">
    <w:nsid w:val="5B440032"/>
    <w:multiLevelType w:val="hybridMultilevel"/>
    <w:tmpl w:val="0EB24318"/>
    <w:lvl w:ilvl="0" w:tplc="3C12DA72">
      <w:start w:val="1"/>
      <w:numFmt w:val="decimal"/>
      <w:lvlText w:val="%1."/>
      <w:lvlJc w:val="left"/>
      <w:pPr>
        <w:ind w:left="1440" w:hanging="360"/>
      </w:pPr>
      <w:rPr>
        <w:b w:val="0"/>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A9"/>
    <w:rsid w:val="000014DF"/>
    <w:rsid w:val="00002EBB"/>
    <w:rsid w:val="00003044"/>
    <w:rsid w:val="00010A99"/>
    <w:rsid w:val="000133FF"/>
    <w:rsid w:val="00017725"/>
    <w:rsid w:val="00024FDF"/>
    <w:rsid w:val="0003307B"/>
    <w:rsid w:val="000377A1"/>
    <w:rsid w:val="00044BA9"/>
    <w:rsid w:val="000470C4"/>
    <w:rsid w:val="0004758E"/>
    <w:rsid w:val="0004767F"/>
    <w:rsid w:val="00054E46"/>
    <w:rsid w:val="0005508C"/>
    <w:rsid w:val="00071530"/>
    <w:rsid w:val="0007298F"/>
    <w:rsid w:val="0007414C"/>
    <w:rsid w:val="00081144"/>
    <w:rsid w:val="0009290F"/>
    <w:rsid w:val="000A05E4"/>
    <w:rsid w:val="000A4A43"/>
    <w:rsid w:val="000A582D"/>
    <w:rsid w:val="000A6393"/>
    <w:rsid w:val="000B25E2"/>
    <w:rsid w:val="000C18B5"/>
    <w:rsid w:val="000C2FD2"/>
    <w:rsid w:val="000C2FE0"/>
    <w:rsid w:val="000C4B75"/>
    <w:rsid w:val="000D71F5"/>
    <w:rsid w:val="000D7996"/>
    <w:rsid w:val="000E1264"/>
    <w:rsid w:val="000E51DA"/>
    <w:rsid w:val="000F125A"/>
    <w:rsid w:val="000F2970"/>
    <w:rsid w:val="000F4DD5"/>
    <w:rsid w:val="0010269E"/>
    <w:rsid w:val="00114B66"/>
    <w:rsid w:val="001220F0"/>
    <w:rsid w:val="001256A2"/>
    <w:rsid w:val="00131F2A"/>
    <w:rsid w:val="00132AC6"/>
    <w:rsid w:val="00135BED"/>
    <w:rsid w:val="001372C5"/>
    <w:rsid w:val="00141C8F"/>
    <w:rsid w:val="00142C10"/>
    <w:rsid w:val="00145137"/>
    <w:rsid w:val="0015218C"/>
    <w:rsid w:val="00154C5C"/>
    <w:rsid w:val="0015550C"/>
    <w:rsid w:val="00156881"/>
    <w:rsid w:val="00165F0E"/>
    <w:rsid w:val="00170832"/>
    <w:rsid w:val="001714ED"/>
    <w:rsid w:val="00174937"/>
    <w:rsid w:val="00181F24"/>
    <w:rsid w:val="00186EEF"/>
    <w:rsid w:val="0019192F"/>
    <w:rsid w:val="001940AB"/>
    <w:rsid w:val="00197D3A"/>
    <w:rsid w:val="001A2661"/>
    <w:rsid w:val="001A2B89"/>
    <w:rsid w:val="001A4AB9"/>
    <w:rsid w:val="001A5C2C"/>
    <w:rsid w:val="001B2DAB"/>
    <w:rsid w:val="001B36A6"/>
    <w:rsid w:val="001B43B8"/>
    <w:rsid w:val="001C234A"/>
    <w:rsid w:val="001C607A"/>
    <w:rsid w:val="001C6DBB"/>
    <w:rsid w:val="001D03B4"/>
    <w:rsid w:val="001E47BD"/>
    <w:rsid w:val="002002CB"/>
    <w:rsid w:val="00200344"/>
    <w:rsid w:val="002047CC"/>
    <w:rsid w:val="00207DF8"/>
    <w:rsid w:val="00212385"/>
    <w:rsid w:val="00215C2E"/>
    <w:rsid w:val="002162D9"/>
    <w:rsid w:val="00216411"/>
    <w:rsid w:val="0021784A"/>
    <w:rsid w:val="002213C0"/>
    <w:rsid w:val="0022422E"/>
    <w:rsid w:val="002252FF"/>
    <w:rsid w:val="0023299E"/>
    <w:rsid w:val="00240638"/>
    <w:rsid w:val="002412F9"/>
    <w:rsid w:val="00243E51"/>
    <w:rsid w:val="00244E16"/>
    <w:rsid w:val="00247CA7"/>
    <w:rsid w:val="00250C20"/>
    <w:rsid w:val="00251B06"/>
    <w:rsid w:val="002526E5"/>
    <w:rsid w:val="0025485E"/>
    <w:rsid w:val="00255DED"/>
    <w:rsid w:val="00255F25"/>
    <w:rsid w:val="002561E5"/>
    <w:rsid w:val="00266C13"/>
    <w:rsid w:val="002719FF"/>
    <w:rsid w:val="002776FA"/>
    <w:rsid w:val="00280B3C"/>
    <w:rsid w:val="00285E7E"/>
    <w:rsid w:val="002871B9"/>
    <w:rsid w:val="00287D55"/>
    <w:rsid w:val="00290513"/>
    <w:rsid w:val="002946D2"/>
    <w:rsid w:val="0029543B"/>
    <w:rsid w:val="002B2A8C"/>
    <w:rsid w:val="002B30A9"/>
    <w:rsid w:val="002B3C1D"/>
    <w:rsid w:val="002B47AD"/>
    <w:rsid w:val="002B6FF3"/>
    <w:rsid w:val="002B7712"/>
    <w:rsid w:val="002C181A"/>
    <w:rsid w:val="002C6647"/>
    <w:rsid w:val="002C6AA0"/>
    <w:rsid w:val="002E134C"/>
    <w:rsid w:val="002E665B"/>
    <w:rsid w:val="002E7CD3"/>
    <w:rsid w:val="002F1170"/>
    <w:rsid w:val="002F3D22"/>
    <w:rsid w:val="002F50CE"/>
    <w:rsid w:val="002F5BAD"/>
    <w:rsid w:val="00301ED0"/>
    <w:rsid w:val="0030312B"/>
    <w:rsid w:val="00304ADC"/>
    <w:rsid w:val="003073D8"/>
    <w:rsid w:val="003101F5"/>
    <w:rsid w:val="0031166B"/>
    <w:rsid w:val="003150B7"/>
    <w:rsid w:val="0031666C"/>
    <w:rsid w:val="00332CF5"/>
    <w:rsid w:val="00335270"/>
    <w:rsid w:val="0034367D"/>
    <w:rsid w:val="00346B85"/>
    <w:rsid w:val="00346EF2"/>
    <w:rsid w:val="00351D60"/>
    <w:rsid w:val="00357026"/>
    <w:rsid w:val="0036522C"/>
    <w:rsid w:val="00366AC4"/>
    <w:rsid w:val="003712F3"/>
    <w:rsid w:val="00371D55"/>
    <w:rsid w:val="003737CB"/>
    <w:rsid w:val="00385026"/>
    <w:rsid w:val="00391331"/>
    <w:rsid w:val="00392016"/>
    <w:rsid w:val="003B2302"/>
    <w:rsid w:val="003B359A"/>
    <w:rsid w:val="003B694B"/>
    <w:rsid w:val="003B7894"/>
    <w:rsid w:val="003B7CBC"/>
    <w:rsid w:val="003C0ABB"/>
    <w:rsid w:val="003C66B9"/>
    <w:rsid w:val="003C6B79"/>
    <w:rsid w:val="003D05C3"/>
    <w:rsid w:val="003D1F9A"/>
    <w:rsid w:val="003D3F89"/>
    <w:rsid w:val="003D6801"/>
    <w:rsid w:val="003E54B8"/>
    <w:rsid w:val="003F41C4"/>
    <w:rsid w:val="003F6C3B"/>
    <w:rsid w:val="00411B8D"/>
    <w:rsid w:val="00413E12"/>
    <w:rsid w:val="004161E2"/>
    <w:rsid w:val="00424DA6"/>
    <w:rsid w:val="00424F35"/>
    <w:rsid w:val="00425F87"/>
    <w:rsid w:val="004273DF"/>
    <w:rsid w:val="00430D70"/>
    <w:rsid w:val="00432CF5"/>
    <w:rsid w:val="0043355A"/>
    <w:rsid w:val="00433E93"/>
    <w:rsid w:val="00434ABB"/>
    <w:rsid w:val="00437D86"/>
    <w:rsid w:val="0044253D"/>
    <w:rsid w:val="00454255"/>
    <w:rsid w:val="004546D2"/>
    <w:rsid w:val="004614FE"/>
    <w:rsid w:val="00462DE3"/>
    <w:rsid w:val="00463196"/>
    <w:rsid w:val="004648F8"/>
    <w:rsid w:val="00471C1B"/>
    <w:rsid w:val="00480F0C"/>
    <w:rsid w:val="00484F4D"/>
    <w:rsid w:val="00490A95"/>
    <w:rsid w:val="00493AF8"/>
    <w:rsid w:val="004943AA"/>
    <w:rsid w:val="00494C6F"/>
    <w:rsid w:val="00494C7B"/>
    <w:rsid w:val="00496EC5"/>
    <w:rsid w:val="004A3BEB"/>
    <w:rsid w:val="004A647B"/>
    <w:rsid w:val="004B1027"/>
    <w:rsid w:val="004B2C25"/>
    <w:rsid w:val="004B6A29"/>
    <w:rsid w:val="004C0387"/>
    <w:rsid w:val="004C5301"/>
    <w:rsid w:val="004D0A53"/>
    <w:rsid w:val="004D1181"/>
    <w:rsid w:val="004D2BC2"/>
    <w:rsid w:val="004D5187"/>
    <w:rsid w:val="004E3C6A"/>
    <w:rsid w:val="004E6546"/>
    <w:rsid w:val="004E7276"/>
    <w:rsid w:val="004E7653"/>
    <w:rsid w:val="004F2ACA"/>
    <w:rsid w:val="004F2E02"/>
    <w:rsid w:val="004F3659"/>
    <w:rsid w:val="004F7518"/>
    <w:rsid w:val="00507954"/>
    <w:rsid w:val="00516A3C"/>
    <w:rsid w:val="00522905"/>
    <w:rsid w:val="00536DA0"/>
    <w:rsid w:val="00537749"/>
    <w:rsid w:val="00542B25"/>
    <w:rsid w:val="00543364"/>
    <w:rsid w:val="0054511E"/>
    <w:rsid w:val="00547B83"/>
    <w:rsid w:val="0055213C"/>
    <w:rsid w:val="00553146"/>
    <w:rsid w:val="00566D41"/>
    <w:rsid w:val="00572EFB"/>
    <w:rsid w:val="00576942"/>
    <w:rsid w:val="00585656"/>
    <w:rsid w:val="005916EC"/>
    <w:rsid w:val="005979AF"/>
    <w:rsid w:val="005A007F"/>
    <w:rsid w:val="005A75FC"/>
    <w:rsid w:val="005B18C3"/>
    <w:rsid w:val="005C46A7"/>
    <w:rsid w:val="005D45AB"/>
    <w:rsid w:val="005E0500"/>
    <w:rsid w:val="005E0D1A"/>
    <w:rsid w:val="005E1B0D"/>
    <w:rsid w:val="005E2D1F"/>
    <w:rsid w:val="005E75A8"/>
    <w:rsid w:val="005F2B67"/>
    <w:rsid w:val="005F35EF"/>
    <w:rsid w:val="005F4588"/>
    <w:rsid w:val="005F6206"/>
    <w:rsid w:val="00600CB7"/>
    <w:rsid w:val="00602046"/>
    <w:rsid w:val="00603514"/>
    <w:rsid w:val="00606194"/>
    <w:rsid w:val="0060636D"/>
    <w:rsid w:val="00612A11"/>
    <w:rsid w:val="00612E9C"/>
    <w:rsid w:val="0062321A"/>
    <w:rsid w:val="006266DF"/>
    <w:rsid w:val="006274F4"/>
    <w:rsid w:val="006414DD"/>
    <w:rsid w:val="006449F0"/>
    <w:rsid w:val="0065710E"/>
    <w:rsid w:val="006633F6"/>
    <w:rsid w:val="00663757"/>
    <w:rsid w:val="00671A51"/>
    <w:rsid w:val="00697D3F"/>
    <w:rsid w:val="006A1455"/>
    <w:rsid w:val="006A51A9"/>
    <w:rsid w:val="006B2F91"/>
    <w:rsid w:val="006B6870"/>
    <w:rsid w:val="006B7CB8"/>
    <w:rsid w:val="006C18C2"/>
    <w:rsid w:val="006C2B55"/>
    <w:rsid w:val="006C3463"/>
    <w:rsid w:val="006C4FF7"/>
    <w:rsid w:val="006C5C46"/>
    <w:rsid w:val="006C6983"/>
    <w:rsid w:val="006C69F5"/>
    <w:rsid w:val="006D17AD"/>
    <w:rsid w:val="006D22F7"/>
    <w:rsid w:val="006D3B0E"/>
    <w:rsid w:val="006D4F22"/>
    <w:rsid w:val="006D5A41"/>
    <w:rsid w:val="006D6322"/>
    <w:rsid w:val="006D6CCF"/>
    <w:rsid w:val="006D7DC4"/>
    <w:rsid w:val="006E30B2"/>
    <w:rsid w:val="006F1A3A"/>
    <w:rsid w:val="006F566B"/>
    <w:rsid w:val="006F5B1A"/>
    <w:rsid w:val="006F7BDD"/>
    <w:rsid w:val="006F7C71"/>
    <w:rsid w:val="00700DB1"/>
    <w:rsid w:val="00704BAB"/>
    <w:rsid w:val="00705D45"/>
    <w:rsid w:val="00707847"/>
    <w:rsid w:val="007102C8"/>
    <w:rsid w:val="00712C3B"/>
    <w:rsid w:val="00713EAA"/>
    <w:rsid w:val="00716E99"/>
    <w:rsid w:val="00731C06"/>
    <w:rsid w:val="00732232"/>
    <w:rsid w:val="0073732C"/>
    <w:rsid w:val="00745648"/>
    <w:rsid w:val="0075693C"/>
    <w:rsid w:val="007614E3"/>
    <w:rsid w:val="00773FC0"/>
    <w:rsid w:val="00776641"/>
    <w:rsid w:val="00781877"/>
    <w:rsid w:val="00783080"/>
    <w:rsid w:val="0078350B"/>
    <w:rsid w:val="00783708"/>
    <w:rsid w:val="00784423"/>
    <w:rsid w:val="00795D55"/>
    <w:rsid w:val="007A2727"/>
    <w:rsid w:val="007A3790"/>
    <w:rsid w:val="007A5A7A"/>
    <w:rsid w:val="007C4F61"/>
    <w:rsid w:val="007C523E"/>
    <w:rsid w:val="007D1BA7"/>
    <w:rsid w:val="007D28AE"/>
    <w:rsid w:val="007D69E8"/>
    <w:rsid w:val="007E0935"/>
    <w:rsid w:val="007E5BDD"/>
    <w:rsid w:val="007F217A"/>
    <w:rsid w:val="007F4583"/>
    <w:rsid w:val="007F6183"/>
    <w:rsid w:val="00811189"/>
    <w:rsid w:val="00815A07"/>
    <w:rsid w:val="00827522"/>
    <w:rsid w:val="00831564"/>
    <w:rsid w:val="008317E8"/>
    <w:rsid w:val="00836CE5"/>
    <w:rsid w:val="00836FCA"/>
    <w:rsid w:val="00842DD1"/>
    <w:rsid w:val="00845F67"/>
    <w:rsid w:val="00873CCB"/>
    <w:rsid w:val="00876C3D"/>
    <w:rsid w:val="00880296"/>
    <w:rsid w:val="008911F5"/>
    <w:rsid w:val="00891544"/>
    <w:rsid w:val="008A3DD6"/>
    <w:rsid w:val="008B6C4B"/>
    <w:rsid w:val="008B7CC6"/>
    <w:rsid w:val="008C2E8F"/>
    <w:rsid w:val="008C7AC0"/>
    <w:rsid w:val="008D2798"/>
    <w:rsid w:val="008D4244"/>
    <w:rsid w:val="008D5B89"/>
    <w:rsid w:val="008E0A17"/>
    <w:rsid w:val="008E0FEA"/>
    <w:rsid w:val="008E1D8E"/>
    <w:rsid w:val="008E45DB"/>
    <w:rsid w:val="008E4980"/>
    <w:rsid w:val="008F7D5B"/>
    <w:rsid w:val="00901238"/>
    <w:rsid w:val="009101D4"/>
    <w:rsid w:val="00910ED5"/>
    <w:rsid w:val="00911910"/>
    <w:rsid w:val="009159EA"/>
    <w:rsid w:val="00917701"/>
    <w:rsid w:val="009247B7"/>
    <w:rsid w:val="00926510"/>
    <w:rsid w:val="009317F6"/>
    <w:rsid w:val="00936036"/>
    <w:rsid w:val="009433A6"/>
    <w:rsid w:val="00945076"/>
    <w:rsid w:val="00945998"/>
    <w:rsid w:val="00946C74"/>
    <w:rsid w:val="00954687"/>
    <w:rsid w:val="009547D1"/>
    <w:rsid w:val="00963DAC"/>
    <w:rsid w:val="009655FF"/>
    <w:rsid w:val="009666A7"/>
    <w:rsid w:val="00967D7F"/>
    <w:rsid w:val="009708F9"/>
    <w:rsid w:val="00976505"/>
    <w:rsid w:val="0098091D"/>
    <w:rsid w:val="009826D9"/>
    <w:rsid w:val="0098369A"/>
    <w:rsid w:val="0099188A"/>
    <w:rsid w:val="00996A1E"/>
    <w:rsid w:val="009A0EDF"/>
    <w:rsid w:val="009A2CFB"/>
    <w:rsid w:val="009A4575"/>
    <w:rsid w:val="009A4FEC"/>
    <w:rsid w:val="009B1C7B"/>
    <w:rsid w:val="009B2973"/>
    <w:rsid w:val="009B67A0"/>
    <w:rsid w:val="009C1B5F"/>
    <w:rsid w:val="009C1FC7"/>
    <w:rsid w:val="009C221C"/>
    <w:rsid w:val="009C34AD"/>
    <w:rsid w:val="009C38CE"/>
    <w:rsid w:val="009C6A2C"/>
    <w:rsid w:val="009C77D8"/>
    <w:rsid w:val="009D1561"/>
    <w:rsid w:val="009D2495"/>
    <w:rsid w:val="009D5AB5"/>
    <w:rsid w:val="009E0680"/>
    <w:rsid w:val="009E1691"/>
    <w:rsid w:val="009E2F62"/>
    <w:rsid w:val="009E46F9"/>
    <w:rsid w:val="009F1465"/>
    <w:rsid w:val="009F361D"/>
    <w:rsid w:val="009F7F17"/>
    <w:rsid w:val="00A01099"/>
    <w:rsid w:val="00A01FA9"/>
    <w:rsid w:val="00A12907"/>
    <w:rsid w:val="00A17A5F"/>
    <w:rsid w:val="00A20494"/>
    <w:rsid w:val="00A2540B"/>
    <w:rsid w:val="00A275D1"/>
    <w:rsid w:val="00A32C7E"/>
    <w:rsid w:val="00A33B0E"/>
    <w:rsid w:val="00A443E6"/>
    <w:rsid w:val="00A46B7F"/>
    <w:rsid w:val="00A65D6A"/>
    <w:rsid w:val="00A71E56"/>
    <w:rsid w:val="00A76285"/>
    <w:rsid w:val="00A7753A"/>
    <w:rsid w:val="00A81085"/>
    <w:rsid w:val="00A81411"/>
    <w:rsid w:val="00A834DF"/>
    <w:rsid w:val="00A8489B"/>
    <w:rsid w:val="00A84C3C"/>
    <w:rsid w:val="00A92BB1"/>
    <w:rsid w:val="00AA1E3F"/>
    <w:rsid w:val="00AA472C"/>
    <w:rsid w:val="00AB349D"/>
    <w:rsid w:val="00AC25F7"/>
    <w:rsid w:val="00AD09E1"/>
    <w:rsid w:val="00AD1AD1"/>
    <w:rsid w:val="00AD3ED0"/>
    <w:rsid w:val="00AD67BF"/>
    <w:rsid w:val="00B110AB"/>
    <w:rsid w:val="00B259A5"/>
    <w:rsid w:val="00B30329"/>
    <w:rsid w:val="00B33686"/>
    <w:rsid w:val="00B47B11"/>
    <w:rsid w:val="00B47CE9"/>
    <w:rsid w:val="00B52745"/>
    <w:rsid w:val="00B5293C"/>
    <w:rsid w:val="00B5321E"/>
    <w:rsid w:val="00B57CC5"/>
    <w:rsid w:val="00B609D4"/>
    <w:rsid w:val="00B66000"/>
    <w:rsid w:val="00B768C2"/>
    <w:rsid w:val="00B827C1"/>
    <w:rsid w:val="00B85CE3"/>
    <w:rsid w:val="00B90E99"/>
    <w:rsid w:val="00B92C95"/>
    <w:rsid w:val="00BA190D"/>
    <w:rsid w:val="00BA69F6"/>
    <w:rsid w:val="00BC55B9"/>
    <w:rsid w:val="00BC5D28"/>
    <w:rsid w:val="00BC7A27"/>
    <w:rsid w:val="00BD26FD"/>
    <w:rsid w:val="00BD6FE3"/>
    <w:rsid w:val="00BE0F78"/>
    <w:rsid w:val="00BE22AF"/>
    <w:rsid w:val="00BF04D7"/>
    <w:rsid w:val="00BF1160"/>
    <w:rsid w:val="00BF3C3F"/>
    <w:rsid w:val="00BF465C"/>
    <w:rsid w:val="00BF47C6"/>
    <w:rsid w:val="00C040E8"/>
    <w:rsid w:val="00C1052C"/>
    <w:rsid w:val="00C11012"/>
    <w:rsid w:val="00C1277D"/>
    <w:rsid w:val="00C13FD1"/>
    <w:rsid w:val="00C153DA"/>
    <w:rsid w:val="00C15B0F"/>
    <w:rsid w:val="00C306A2"/>
    <w:rsid w:val="00C34E40"/>
    <w:rsid w:val="00C36D66"/>
    <w:rsid w:val="00C43CF4"/>
    <w:rsid w:val="00C57736"/>
    <w:rsid w:val="00C57E2A"/>
    <w:rsid w:val="00C65BBC"/>
    <w:rsid w:val="00C661B6"/>
    <w:rsid w:val="00C67D37"/>
    <w:rsid w:val="00C746BA"/>
    <w:rsid w:val="00C82283"/>
    <w:rsid w:val="00C878AC"/>
    <w:rsid w:val="00CB232F"/>
    <w:rsid w:val="00CB3D54"/>
    <w:rsid w:val="00CB621C"/>
    <w:rsid w:val="00CC397E"/>
    <w:rsid w:val="00CC6597"/>
    <w:rsid w:val="00CD43ED"/>
    <w:rsid w:val="00CE2AA9"/>
    <w:rsid w:val="00CE3207"/>
    <w:rsid w:val="00CF0406"/>
    <w:rsid w:val="00CF0FD2"/>
    <w:rsid w:val="00D02520"/>
    <w:rsid w:val="00D07DA0"/>
    <w:rsid w:val="00D10FD6"/>
    <w:rsid w:val="00D2625F"/>
    <w:rsid w:val="00D27863"/>
    <w:rsid w:val="00D408BB"/>
    <w:rsid w:val="00D41B9A"/>
    <w:rsid w:val="00D41EBA"/>
    <w:rsid w:val="00D51535"/>
    <w:rsid w:val="00D51B3A"/>
    <w:rsid w:val="00D51E8E"/>
    <w:rsid w:val="00D53AF1"/>
    <w:rsid w:val="00D54289"/>
    <w:rsid w:val="00D54B5B"/>
    <w:rsid w:val="00D54F9E"/>
    <w:rsid w:val="00D61D4C"/>
    <w:rsid w:val="00D635B5"/>
    <w:rsid w:val="00D657A9"/>
    <w:rsid w:val="00D81FC8"/>
    <w:rsid w:val="00D8276A"/>
    <w:rsid w:val="00D876A5"/>
    <w:rsid w:val="00D91DC1"/>
    <w:rsid w:val="00D936A3"/>
    <w:rsid w:val="00D94B55"/>
    <w:rsid w:val="00DA29D6"/>
    <w:rsid w:val="00DA36BB"/>
    <w:rsid w:val="00DA5831"/>
    <w:rsid w:val="00DA7369"/>
    <w:rsid w:val="00DC6DAB"/>
    <w:rsid w:val="00DD081A"/>
    <w:rsid w:val="00DD3F69"/>
    <w:rsid w:val="00DD5F1C"/>
    <w:rsid w:val="00DE19ED"/>
    <w:rsid w:val="00DE5AE6"/>
    <w:rsid w:val="00DE7F39"/>
    <w:rsid w:val="00DF3066"/>
    <w:rsid w:val="00DF6155"/>
    <w:rsid w:val="00E0163E"/>
    <w:rsid w:val="00E01E1A"/>
    <w:rsid w:val="00E038C6"/>
    <w:rsid w:val="00E2298C"/>
    <w:rsid w:val="00E22E63"/>
    <w:rsid w:val="00E359E8"/>
    <w:rsid w:val="00E420AD"/>
    <w:rsid w:val="00E450BE"/>
    <w:rsid w:val="00E52C27"/>
    <w:rsid w:val="00E535AC"/>
    <w:rsid w:val="00E544A5"/>
    <w:rsid w:val="00E55B0D"/>
    <w:rsid w:val="00E56A67"/>
    <w:rsid w:val="00E60BD0"/>
    <w:rsid w:val="00E60F41"/>
    <w:rsid w:val="00E610C2"/>
    <w:rsid w:val="00E62414"/>
    <w:rsid w:val="00E7713C"/>
    <w:rsid w:val="00E86458"/>
    <w:rsid w:val="00E94258"/>
    <w:rsid w:val="00E963EE"/>
    <w:rsid w:val="00EA6D72"/>
    <w:rsid w:val="00EC1CAB"/>
    <w:rsid w:val="00EC3793"/>
    <w:rsid w:val="00EC3E3F"/>
    <w:rsid w:val="00EC495D"/>
    <w:rsid w:val="00EC4A7F"/>
    <w:rsid w:val="00ED4949"/>
    <w:rsid w:val="00ED7745"/>
    <w:rsid w:val="00EF69B2"/>
    <w:rsid w:val="00EF7B79"/>
    <w:rsid w:val="00EF7BA5"/>
    <w:rsid w:val="00F10BD7"/>
    <w:rsid w:val="00F16947"/>
    <w:rsid w:val="00F26495"/>
    <w:rsid w:val="00F3306B"/>
    <w:rsid w:val="00F33DB1"/>
    <w:rsid w:val="00F3753F"/>
    <w:rsid w:val="00F407FA"/>
    <w:rsid w:val="00F455A3"/>
    <w:rsid w:val="00F46533"/>
    <w:rsid w:val="00F51DC5"/>
    <w:rsid w:val="00F53596"/>
    <w:rsid w:val="00F55534"/>
    <w:rsid w:val="00F64738"/>
    <w:rsid w:val="00F66729"/>
    <w:rsid w:val="00F826F0"/>
    <w:rsid w:val="00F82F21"/>
    <w:rsid w:val="00F837C8"/>
    <w:rsid w:val="00F85A36"/>
    <w:rsid w:val="00F87FE8"/>
    <w:rsid w:val="00F9424A"/>
    <w:rsid w:val="00FA0BD6"/>
    <w:rsid w:val="00FA501E"/>
    <w:rsid w:val="00FB52A2"/>
    <w:rsid w:val="00FB7FAF"/>
    <w:rsid w:val="00FC4ABB"/>
    <w:rsid w:val="00FD162C"/>
    <w:rsid w:val="00FD1DBF"/>
    <w:rsid w:val="00FE2607"/>
    <w:rsid w:val="00FE6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04E02"/>
  <w15:chartTrackingRefBased/>
  <w15:docId w15:val="{58B4C0EC-9277-4D61-BD03-690E9AC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FE3"/>
    <w:pPr>
      <w:spacing w:after="200" w:line="276" w:lineRule="auto"/>
    </w:pPr>
  </w:style>
  <w:style w:type="paragraph" w:styleId="Ttulo1">
    <w:name w:val="heading 1"/>
    <w:basedOn w:val="Normal"/>
    <w:link w:val="Ttulo1Car"/>
    <w:uiPriority w:val="9"/>
    <w:qFormat/>
    <w:rsid w:val="000E51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D2BC2"/>
    <w:pPr>
      <w:spacing w:after="0" w:line="240" w:lineRule="auto"/>
    </w:pPr>
  </w:style>
  <w:style w:type="paragraph" w:styleId="Textodeglobo">
    <w:name w:val="Balloon Text"/>
    <w:basedOn w:val="Normal"/>
    <w:link w:val="TextodegloboCar"/>
    <w:uiPriority w:val="99"/>
    <w:semiHidden/>
    <w:unhideWhenUsed/>
    <w:rsid w:val="003712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12F3"/>
    <w:rPr>
      <w:rFonts w:ascii="Segoe UI" w:hAnsi="Segoe UI" w:cs="Segoe UI"/>
      <w:sz w:val="18"/>
      <w:szCs w:val="18"/>
    </w:rPr>
  </w:style>
  <w:style w:type="paragraph" w:styleId="Encabezado">
    <w:name w:val="header"/>
    <w:basedOn w:val="Normal"/>
    <w:link w:val="EncabezadoCar"/>
    <w:uiPriority w:val="99"/>
    <w:unhideWhenUsed/>
    <w:rsid w:val="00EC37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3793"/>
  </w:style>
  <w:style w:type="paragraph" w:styleId="Piedepgina">
    <w:name w:val="footer"/>
    <w:basedOn w:val="Normal"/>
    <w:link w:val="PiedepginaCar"/>
    <w:uiPriority w:val="99"/>
    <w:unhideWhenUsed/>
    <w:rsid w:val="00EC37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3793"/>
  </w:style>
  <w:style w:type="table" w:styleId="Tablaconcuadrcula">
    <w:name w:val="Table Grid"/>
    <w:basedOn w:val="Tablanormal"/>
    <w:uiPriority w:val="59"/>
    <w:rsid w:val="00BD6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BD6FE3"/>
    <w:pPr>
      <w:ind w:left="720"/>
    </w:pPr>
    <w:rPr>
      <w:rFonts w:ascii="Calibri" w:eastAsia="Times New Roman" w:hAnsi="Calibri" w:cs="Times New Roman"/>
      <w:lang w:val="es-CO"/>
    </w:rPr>
  </w:style>
  <w:style w:type="paragraph" w:styleId="Prrafodelista">
    <w:name w:val="List Paragraph"/>
    <w:basedOn w:val="Normal"/>
    <w:uiPriority w:val="34"/>
    <w:qFormat/>
    <w:rsid w:val="00D61D4C"/>
    <w:pPr>
      <w:ind w:left="720"/>
      <w:contextualSpacing/>
    </w:pPr>
  </w:style>
  <w:style w:type="character" w:customStyle="1" w:styleId="Ttulo1Car">
    <w:name w:val="Título 1 Car"/>
    <w:basedOn w:val="Fuentedeprrafopredeter"/>
    <w:link w:val="Ttulo1"/>
    <w:uiPriority w:val="9"/>
    <w:rsid w:val="000E51DA"/>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66530">
      <w:bodyDiv w:val="1"/>
      <w:marLeft w:val="0"/>
      <w:marRight w:val="0"/>
      <w:marTop w:val="0"/>
      <w:marBottom w:val="0"/>
      <w:divBdr>
        <w:top w:val="none" w:sz="0" w:space="0" w:color="auto"/>
        <w:left w:val="none" w:sz="0" w:space="0" w:color="auto"/>
        <w:bottom w:val="none" w:sz="0" w:space="0" w:color="auto"/>
        <w:right w:val="none" w:sz="0" w:space="0" w:color="auto"/>
      </w:divBdr>
    </w:div>
    <w:div w:id="962270472">
      <w:bodyDiv w:val="1"/>
      <w:marLeft w:val="0"/>
      <w:marRight w:val="0"/>
      <w:marTop w:val="0"/>
      <w:marBottom w:val="0"/>
      <w:divBdr>
        <w:top w:val="none" w:sz="0" w:space="0" w:color="auto"/>
        <w:left w:val="none" w:sz="0" w:space="0" w:color="auto"/>
        <w:bottom w:val="none" w:sz="0" w:space="0" w:color="auto"/>
        <w:right w:val="none" w:sz="0" w:space="0" w:color="auto"/>
      </w:divBdr>
    </w:div>
    <w:div w:id="971517006">
      <w:bodyDiv w:val="1"/>
      <w:marLeft w:val="0"/>
      <w:marRight w:val="0"/>
      <w:marTop w:val="0"/>
      <w:marBottom w:val="0"/>
      <w:divBdr>
        <w:top w:val="none" w:sz="0" w:space="0" w:color="auto"/>
        <w:left w:val="none" w:sz="0" w:space="0" w:color="auto"/>
        <w:bottom w:val="none" w:sz="0" w:space="0" w:color="auto"/>
        <w:right w:val="none" w:sz="0" w:space="0" w:color="auto"/>
      </w:divBdr>
    </w:div>
    <w:div w:id="1477062971">
      <w:bodyDiv w:val="1"/>
      <w:marLeft w:val="0"/>
      <w:marRight w:val="0"/>
      <w:marTop w:val="0"/>
      <w:marBottom w:val="0"/>
      <w:divBdr>
        <w:top w:val="none" w:sz="0" w:space="0" w:color="auto"/>
        <w:left w:val="none" w:sz="0" w:space="0" w:color="auto"/>
        <w:bottom w:val="none" w:sz="0" w:space="0" w:color="auto"/>
        <w:right w:val="none" w:sz="0" w:space="0" w:color="auto"/>
      </w:divBdr>
    </w:div>
    <w:div w:id="1510482228">
      <w:bodyDiv w:val="1"/>
      <w:marLeft w:val="0"/>
      <w:marRight w:val="0"/>
      <w:marTop w:val="0"/>
      <w:marBottom w:val="0"/>
      <w:divBdr>
        <w:top w:val="none" w:sz="0" w:space="0" w:color="auto"/>
        <w:left w:val="none" w:sz="0" w:space="0" w:color="auto"/>
        <w:bottom w:val="none" w:sz="0" w:space="0" w:color="auto"/>
        <w:right w:val="none" w:sz="0" w:space="0" w:color="auto"/>
      </w:divBdr>
    </w:div>
    <w:div w:id="1807889737">
      <w:bodyDiv w:val="1"/>
      <w:marLeft w:val="0"/>
      <w:marRight w:val="0"/>
      <w:marTop w:val="0"/>
      <w:marBottom w:val="0"/>
      <w:divBdr>
        <w:top w:val="none" w:sz="0" w:space="0" w:color="auto"/>
        <w:left w:val="none" w:sz="0" w:space="0" w:color="auto"/>
        <w:bottom w:val="none" w:sz="0" w:space="0" w:color="auto"/>
        <w:right w:val="none" w:sz="0" w:space="0" w:color="auto"/>
      </w:divBdr>
    </w:div>
    <w:div w:id="189087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57BA0-01E8-4C3F-847C-EA38E049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6</Pages>
  <Words>2116</Words>
  <Characters>11639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OMGJURI</dc:creator>
  <cp:keywords/>
  <dc:description/>
  <cp:lastModifiedBy>Usuario de Windows</cp:lastModifiedBy>
  <cp:revision>19</cp:revision>
  <cp:lastPrinted>2019-03-28T19:55:00Z</cp:lastPrinted>
  <dcterms:created xsi:type="dcterms:W3CDTF">2020-03-12T18:45:00Z</dcterms:created>
  <dcterms:modified xsi:type="dcterms:W3CDTF">2020-03-27T17:43:00Z</dcterms:modified>
</cp:coreProperties>
</file>